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9E112" w14:textId="77777777" w:rsidR="00085370" w:rsidRDefault="00085370" w:rsidP="009F6434">
      <w:pPr>
        <w:ind w:hanging="90"/>
        <w:jc w:val="center"/>
        <w:rPr>
          <w:b/>
          <w:sz w:val="36"/>
          <w:szCs w:val="36"/>
        </w:rPr>
      </w:pPr>
      <w:bookmarkStart w:id="0" w:name="_GoBack"/>
      <w:bookmarkEnd w:id="0"/>
    </w:p>
    <w:p w14:paraId="4B205EBB" w14:textId="6113B97B" w:rsidR="009F6434" w:rsidRPr="00085370" w:rsidRDefault="00085370" w:rsidP="009F6434">
      <w:pPr>
        <w:ind w:hanging="90"/>
        <w:jc w:val="center"/>
        <w:rPr>
          <w:rFonts w:asciiTheme="majorHAnsi" w:hAnsiTheme="majorHAnsi"/>
          <w:b/>
          <w:sz w:val="36"/>
          <w:szCs w:val="36"/>
        </w:rPr>
      </w:pPr>
      <w:r w:rsidRPr="00085370">
        <w:rPr>
          <w:rFonts w:asciiTheme="majorHAnsi" w:hAnsiTheme="majorHAnsi"/>
          <w:b/>
          <w:sz w:val="36"/>
          <w:szCs w:val="36"/>
        </w:rPr>
        <w:t>Checklist for an Exemplary Virtual Course</w:t>
      </w:r>
    </w:p>
    <w:p w14:paraId="44B3BD5A" w14:textId="77777777" w:rsidR="00F30F78" w:rsidRDefault="00F30F78" w:rsidP="00085370"/>
    <w:p w14:paraId="1671A8AF" w14:textId="52D64E30" w:rsidR="00F30F78" w:rsidRDefault="00F30F78" w:rsidP="00085370">
      <w:r>
        <w:t xml:space="preserve">This document has been </w:t>
      </w:r>
      <w:r w:rsidR="00085370">
        <w:t>compi</w:t>
      </w:r>
      <w:r>
        <w:t>led from several sources including</w:t>
      </w:r>
      <w:r w:rsidR="002652EF">
        <w:t xml:space="preserve"> the author’s personal virtual classroom experience,</w:t>
      </w:r>
      <w:r w:rsidR="00085370">
        <w:t xml:space="preserve"> the Blackboard Exceptional Course Program Rubric</w:t>
      </w:r>
      <w:r w:rsidR="00085370">
        <w:rPr>
          <w:rStyle w:val="FootnoteReference"/>
        </w:rPr>
        <w:footnoteReference w:id="1"/>
      </w:r>
      <w:r w:rsidR="00085370">
        <w:t xml:space="preserve"> and the </w:t>
      </w:r>
      <w:r>
        <w:t>Quality Matters Rubric</w:t>
      </w:r>
      <w:r>
        <w:rPr>
          <w:rStyle w:val="FootnoteReference"/>
        </w:rPr>
        <w:footnoteReference w:id="2"/>
      </w:r>
    </w:p>
    <w:p w14:paraId="4F60E458" w14:textId="77777777" w:rsidR="002652EF" w:rsidRDefault="002652EF" w:rsidP="00085370"/>
    <w:p w14:paraId="48EC2366" w14:textId="77777777" w:rsidR="002652EF" w:rsidRDefault="002652EF">
      <w:pPr>
        <w:pStyle w:val="TOC1"/>
        <w:tabs>
          <w:tab w:val="right" w:pos="8540"/>
        </w:tabs>
        <w:rPr>
          <w:rFonts w:cstheme="minorBidi"/>
          <w:b w:val="0"/>
          <w:noProof/>
          <w:sz w:val="24"/>
          <w:szCs w:val="24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Pr="0062233F">
        <w:rPr>
          <w:rFonts w:asciiTheme="majorHAnsi" w:hAnsiTheme="majorHAnsi"/>
          <w:noProof/>
        </w:rPr>
        <w:t>Course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616D64D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Goals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527FE12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>
        <w:rPr>
          <w:noProof/>
          <w:lang w:eastAsia="ja-JP"/>
        </w:rPr>
        <w:t>Instructional Materials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A4AD7EB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>
        <w:rPr>
          <w:noProof/>
          <w:lang w:eastAsia="ja-JP"/>
        </w:rPr>
        <w:t>Content Presentation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44A5B58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>
        <w:rPr>
          <w:noProof/>
          <w:lang w:eastAsia="ja-JP"/>
        </w:rPr>
        <w:t>Learner Engagement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39EF3F1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>
        <w:rPr>
          <w:noProof/>
          <w:lang w:eastAsia="ja-JP"/>
        </w:rPr>
        <w:t>Technology Use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014E81" w14:textId="77777777" w:rsidR="002652EF" w:rsidRDefault="002652EF">
      <w:pPr>
        <w:pStyle w:val="TOC1"/>
        <w:tabs>
          <w:tab w:val="right" w:pos="8540"/>
        </w:tabs>
        <w:rPr>
          <w:rFonts w:cstheme="minorBidi"/>
          <w:b w:val="0"/>
          <w:noProof/>
          <w:sz w:val="24"/>
          <w:szCs w:val="24"/>
          <w:lang w:eastAsia="ja-JP"/>
        </w:rPr>
      </w:pPr>
      <w:r w:rsidRPr="0062233F">
        <w:rPr>
          <w:rFonts w:asciiTheme="majorHAnsi" w:hAnsiTheme="majorHAnsi"/>
          <w:noProof/>
        </w:rPr>
        <w:t>Interaction and Collaboration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12D5833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>
        <w:rPr>
          <w:noProof/>
          <w:lang w:eastAsia="ja-JP"/>
        </w:rPr>
        <w:t>Communication Strategies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39D4BE3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 w:rsidRPr="0062233F">
        <w:rPr>
          <w:noProof/>
          <w:lang w:eastAsia="ja-JP"/>
        </w:rPr>
        <w:t>Development of Learning Community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474EF27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 w:rsidRPr="0062233F">
        <w:rPr>
          <w:noProof/>
          <w:lang w:eastAsia="ja-JP"/>
        </w:rPr>
        <w:t>Interaction Logistics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5075AAC" w14:textId="77777777" w:rsidR="002652EF" w:rsidRDefault="002652EF">
      <w:pPr>
        <w:pStyle w:val="TOC1"/>
        <w:tabs>
          <w:tab w:val="right" w:pos="8540"/>
        </w:tabs>
        <w:rPr>
          <w:rFonts w:cstheme="minorBidi"/>
          <w:b w:val="0"/>
          <w:noProof/>
          <w:sz w:val="24"/>
          <w:szCs w:val="24"/>
          <w:lang w:eastAsia="ja-JP"/>
        </w:rPr>
      </w:pPr>
      <w:r w:rsidRPr="0062233F">
        <w:rPr>
          <w:rFonts w:asciiTheme="majorHAnsi" w:hAnsiTheme="majorHAnsi"/>
          <w:noProof/>
        </w:rPr>
        <w:t>Learner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62E5877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 w:rsidRPr="0062233F">
        <w:rPr>
          <w:noProof/>
          <w:lang w:eastAsia="ja-JP"/>
        </w:rPr>
        <w:t>Orientation to Course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B04C139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 w:rsidRPr="0062233F">
        <w:rPr>
          <w:noProof/>
          <w:lang w:eastAsia="ja-JP"/>
        </w:rPr>
        <w:t>Supporting Technologies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0756214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 w:rsidRPr="0062233F">
        <w:rPr>
          <w:noProof/>
          <w:lang w:eastAsia="ja-JP"/>
        </w:rPr>
        <w:t>Instructor Role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2405FD9" w14:textId="77777777" w:rsidR="002652EF" w:rsidRDefault="002652EF">
      <w:pPr>
        <w:pStyle w:val="TOC2"/>
        <w:tabs>
          <w:tab w:val="right" w:pos="8540"/>
        </w:tabs>
        <w:rPr>
          <w:rFonts w:cstheme="minorBidi"/>
          <w:i w:val="0"/>
          <w:noProof/>
          <w:sz w:val="24"/>
          <w:szCs w:val="24"/>
          <w:lang w:eastAsia="ja-JP"/>
        </w:rPr>
      </w:pPr>
      <w:r w:rsidRPr="0062233F">
        <w:rPr>
          <w:noProof/>
          <w:lang w:eastAsia="ja-JP"/>
        </w:rPr>
        <w:t>Technical Accessibility Issues (Downloadable Files)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_Toc313691914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324EB72" w14:textId="0AA9E5B9" w:rsidR="002652EF" w:rsidRDefault="002652EF" w:rsidP="00085370">
      <w:r>
        <w:fldChar w:fldCharType="end"/>
      </w:r>
    </w:p>
    <w:p w14:paraId="7EA6005D" w14:textId="77777777" w:rsidR="00235B99" w:rsidRDefault="00235B99">
      <w:pPr>
        <w:rPr>
          <w:rFonts w:asciiTheme="majorHAnsi" w:eastAsiaTheme="majorEastAsia" w:hAnsiTheme="majorHAnsi"/>
          <w:b/>
          <w:bCs/>
          <w:color w:val="345A8A" w:themeColor="accent1" w:themeShade="B5"/>
          <w:sz w:val="28"/>
          <w:szCs w:val="28"/>
        </w:rPr>
      </w:pPr>
      <w:bookmarkStart w:id="1" w:name="_Toc313691900"/>
      <w:r>
        <w:rPr>
          <w:rFonts w:asciiTheme="majorHAnsi" w:hAnsiTheme="majorHAnsi"/>
          <w:sz w:val="28"/>
          <w:szCs w:val="28"/>
        </w:rPr>
        <w:br w:type="page"/>
      </w:r>
    </w:p>
    <w:p w14:paraId="26FBB59B" w14:textId="1E460121" w:rsidR="009F6434" w:rsidRPr="002652EF" w:rsidRDefault="00A84060" w:rsidP="002652EF">
      <w:pPr>
        <w:pStyle w:val="Heading1"/>
        <w:rPr>
          <w:rFonts w:asciiTheme="majorHAnsi" w:hAnsiTheme="majorHAnsi"/>
          <w:sz w:val="28"/>
          <w:szCs w:val="28"/>
        </w:rPr>
      </w:pPr>
      <w:r w:rsidRPr="002652EF">
        <w:rPr>
          <w:rFonts w:asciiTheme="majorHAnsi" w:hAnsiTheme="majorHAnsi"/>
          <w:sz w:val="28"/>
          <w:szCs w:val="28"/>
        </w:rPr>
        <w:lastRenderedPageBreak/>
        <w:t>Course Design</w:t>
      </w:r>
      <w:bookmarkEnd w:id="1"/>
    </w:p>
    <w:p w14:paraId="0B8B79AE" w14:textId="1BFCC998" w:rsidR="00A84060" w:rsidRPr="00085370" w:rsidRDefault="00A84060" w:rsidP="00085370">
      <w:pPr>
        <w:pStyle w:val="Heading2"/>
      </w:pPr>
      <w:bookmarkStart w:id="2" w:name="_Toc313691831"/>
      <w:bookmarkStart w:id="3" w:name="_Toc313691901"/>
      <w:r w:rsidRPr="00085370">
        <w:t>Goals and objectives</w:t>
      </w:r>
      <w:bookmarkEnd w:id="2"/>
      <w:bookmarkEnd w:id="3"/>
      <w:r w:rsidRPr="00085370">
        <w:t xml:space="preserve"> </w:t>
      </w:r>
    </w:p>
    <w:p w14:paraId="0B2A2D16" w14:textId="44DB0936" w:rsidR="00A84060" w:rsidRPr="009F6434" w:rsidRDefault="00A84060" w:rsidP="00E448EC">
      <w:pPr>
        <w:pStyle w:val="Pa6"/>
        <w:numPr>
          <w:ilvl w:val="0"/>
          <w:numId w:val="17"/>
        </w:numPr>
        <w:spacing w:after="80"/>
        <w:jc w:val="both"/>
        <w:rPr>
          <w:rStyle w:val="A8"/>
          <w:rFonts w:ascii="Times New Roman" w:hAnsi="Times New Roman" w:cs="Times New Roman"/>
        </w:rPr>
      </w:pPr>
      <w:r w:rsidRPr="009F6434">
        <w:rPr>
          <w:rStyle w:val="A8"/>
          <w:rFonts w:ascii="Times New Roman" w:hAnsi="Times New Roman" w:cs="Times New Roman"/>
        </w:rPr>
        <w:t xml:space="preserve">Goals and objectives are clearly </w:t>
      </w:r>
      <w:r w:rsidR="009F6434" w:rsidRPr="009F6434">
        <w:rPr>
          <w:rStyle w:val="A8"/>
          <w:rFonts w:ascii="Times New Roman" w:hAnsi="Times New Roman" w:cs="Times New Roman"/>
        </w:rPr>
        <w:t>explained</w:t>
      </w:r>
      <w:r w:rsidRPr="009F6434">
        <w:rPr>
          <w:rStyle w:val="A8"/>
          <w:rFonts w:ascii="Times New Roman" w:hAnsi="Times New Roman" w:cs="Times New Roman"/>
        </w:rPr>
        <w:t xml:space="preserve"> at the appropri</w:t>
      </w:r>
      <w:r w:rsidRPr="009F6434">
        <w:rPr>
          <w:rStyle w:val="A8"/>
          <w:rFonts w:ascii="Times New Roman" w:hAnsi="Times New Roman" w:cs="Times New Roman"/>
        </w:rPr>
        <w:softHyphen/>
        <w:t xml:space="preserve">ate level and reflect desired outcomes </w:t>
      </w:r>
    </w:p>
    <w:p w14:paraId="48C8C028" w14:textId="3CEE395E" w:rsidR="00A84060" w:rsidRPr="00F30F78" w:rsidRDefault="00A84060" w:rsidP="00E448EC">
      <w:pPr>
        <w:pStyle w:val="Pa6"/>
        <w:numPr>
          <w:ilvl w:val="0"/>
          <w:numId w:val="17"/>
        </w:numPr>
        <w:spacing w:after="80"/>
        <w:jc w:val="both"/>
        <w:rPr>
          <w:rFonts w:ascii="Times New Roman" w:hAnsi="Times New Roman"/>
          <w:color w:val="000000"/>
        </w:rPr>
      </w:pPr>
      <w:r w:rsidRPr="009F6434">
        <w:rPr>
          <w:rStyle w:val="A8"/>
          <w:rFonts w:ascii="Times New Roman" w:hAnsi="Times New Roman" w:cs="Times New Roman"/>
        </w:rPr>
        <w:t xml:space="preserve">Goals and objectives </w:t>
      </w:r>
      <w:r w:rsidR="009F6434" w:rsidRPr="009F6434">
        <w:rPr>
          <w:rStyle w:val="A8"/>
          <w:rFonts w:ascii="Times New Roman" w:hAnsi="Times New Roman" w:cs="Times New Roman"/>
        </w:rPr>
        <w:t>express</w:t>
      </w:r>
      <w:r w:rsidRPr="009F6434">
        <w:rPr>
          <w:rStyle w:val="A8"/>
          <w:rFonts w:ascii="Times New Roman" w:hAnsi="Times New Roman" w:cs="Times New Roman"/>
        </w:rPr>
        <w:t xml:space="preserve"> measureable outcomes (students know what they are expected to be able to do) </w:t>
      </w:r>
    </w:p>
    <w:p w14:paraId="4E5006F4" w14:textId="1C1AC5E7" w:rsidR="007455C8" w:rsidRPr="009F6434" w:rsidRDefault="007455C8" w:rsidP="00085370">
      <w:pPr>
        <w:pStyle w:val="Heading2"/>
        <w:rPr>
          <w:lang w:eastAsia="ja-JP"/>
        </w:rPr>
      </w:pPr>
      <w:bookmarkStart w:id="4" w:name="_Toc313691832"/>
      <w:bookmarkStart w:id="5" w:name="_Toc313691902"/>
      <w:r w:rsidRPr="009F6434">
        <w:rPr>
          <w:lang w:eastAsia="ja-JP"/>
        </w:rPr>
        <w:t>Instructional Materials</w:t>
      </w:r>
      <w:bookmarkEnd w:id="4"/>
      <w:bookmarkEnd w:id="5"/>
      <w:r w:rsidRPr="009F6434">
        <w:rPr>
          <w:lang w:eastAsia="ja-JP"/>
        </w:rPr>
        <w:t xml:space="preserve"> </w:t>
      </w:r>
    </w:p>
    <w:p w14:paraId="0B9F32DB" w14:textId="1B15A915" w:rsidR="007455C8" w:rsidRPr="009F6434" w:rsidRDefault="007455C8" w:rsidP="000716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Style w:val="A8"/>
          <w:rFonts w:cs="Times New Roman"/>
          <w:lang w:eastAsia="ja-JP"/>
        </w:rPr>
      </w:pPr>
      <w:r w:rsidRPr="009F6434">
        <w:rPr>
          <w:rStyle w:val="A8"/>
          <w:rFonts w:cs="Times New Roman"/>
          <w:lang w:eastAsia="ja-JP"/>
        </w:rPr>
        <w:t xml:space="preserve">The instructional materials contribute to achieving the stated course and module learning objectives or competencies. </w:t>
      </w:r>
    </w:p>
    <w:p w14:paraId="6563D813" w14:textId="2A5CA8B0" w:rsidR="007455C8" w:rsidRPr="009F6434" w:rsidRDefault="007455C8" w:rsidP="000716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Style w:val="A8"/>
          <w:rFonts w:cs="Times New Roman"/>
          <w:lang w:eastAsia="ja-JP"/>
        </w:rPr>
      </w:pPr>
      <w:r w:rsidRPr="009F6434">
        <w:rPr>
          <w:rStyle w:val="A8"/>
          <w:rFonts w:cs="Times New Roman"/>
          <w:lang w:eastAsia="ja-JP"/>
        </w:rPr>
        <w:t xml:space="preserve">Both the purpose of instructional materials and how the materials are to be used for learning activities are clearly explained. </w:t>
      </w:r>
      <w:r w:rsidRPr="009F6434">
        <w:rPr>
          <w:rStyle w:val="A8"/>
          <w:rFonts w:cs="Times New Roman"/>
          <w:noProof/>
        </w:rPr>
        <w:drawing>
          <wp:inline distT="0" distB="0" distL="0" distR="0" wp14:anchorId="13E61ADD" wp14:editId="59CF7ECA">
            <wp:extent cx="91440" cy="172720"/>
            <wp:effectExtent l="0" t="0" r="1016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4797" w14:textId="3FC03830" w:rsidR="007455C8" w:rsidRPr="009F6434" w:rsidRDefault="007455C8" w:rsidP="000716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Style w:val="A8"/>
          <w:rFonts w:cs="Times New Roman"/>
          <w:lang w:eastAsia="ja-JP"/>
        </w:rPr>
      </w:pPr>
      <w:r w:rsidRPr="009F6434">
        <w:rPr>
          <w:rStyle w:val="A8"/>
          <w:rFonts w:cs="Times New Roman"/>
          <w:lang w:eastAsia="ja-JP"/>
        </w:rPr>
        <w:t xml:space="preserve">All resources and materials used in the course are appropriately cited. </w:t>
      </w:r>
    </w:p>
    <w:p w14:paraId="78B98A61" w14:textId="308A5838" w:rsidR="007455C8" w:rsidRPr="009F6434" w:rsidRDefault="007455C8" w:rsidP="000716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Style w:val="A8"/>
          <w:rFonts w:cs="Times New Roman"/>
          <w:lang w:eastAsia="ja-JP"/>
        </w:rPr>
      </w:pPr>
      <w:r w:rsidRPr="009F6434">
        <w:rPr>
          <w:rStyle w:val="A8"/>
          <w:rFonts w:cs="Times New Roman"/>
          <w:lang w:eastAsia="ja-JP"/>
        </w:rPr>
        <w:t xml:space="preserve">The instructional materials are </w:t>
      </w:r>
      <w:r w:rsidR="002652EF">
        <w:rPr>
          <w:rStyle w:val="A8"/>
          <w:rFonts w:cs="Times New Roman"/>
          <w:lang w:eastAsia="ja-JP"/>
        </w:rPr>
        <w:t xml:space="preserve">appropriately </w:t>
      </w:r>
      <w:r w:rsidRPr="009F6434">
        <w:rPr>
          <w:rStyle w:val="A8"/>
          <w:rFonts w:cs="Times New Roman"/>
          <w:lang w:eastAsia="ja-JP"/>
        </w:rPr>
        <w:t xml:space="preserve">current. </w:t>
      </w:r>
    </w:p>
    <w:p w14:paraId="5D7EB371" w14:textId="4AE1B1E1" w:rsidR="007455C8" w:rsidRPr="00F30F78" w:rsidRDefault="007455C8" w:rsidP="000716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color w:val="000000"/>
          <w:lang w:eastAsia="ja-JP"/>
        </w:rPr>
      </w:pPr>
      <w:r w:rsidRPr="009F6434">
        <w:rPr>
          <w:rStyle w:val="A8"/>
          <w:rFonts w:cs="Times New Roman"/>
          <w:lang w:eastAsia="ja-JP"/>
        </w:rPr>
        <w:t xml:space="preserve">A variety of instructional materials </w:t>
      </w:r>
      <w:proofErr w:type="gramStart"/>
      <w:r w:rsidRPr="009F6434">
        <w:rPr>
          <w:rStyle w:val="A8"/>
          <w:rFonts w:cs="Times New Roman"/>
          <w:lang w:eastAsia="ja-JP"/>
        </w:rPr>
        <w:t>is</w:t>
      </w:r>
      <w:proofErr w:type="gramEnd"/>
      <w:r w:rsidRPr="009F6434">
        <w:rPr>
          <w:rStyle w:val="A8"/>
          <w:rFonts w:cs="Times New Roman"/>
          <w:lang w:eastAsia="ja-JP"/>
        </w:rPr>
        <w:t xml:space="preserve"> used in the course. </w:t>
      </w:r>
    </w:p>
    <w:p w14:paraId="59483BD6" w14:textId="602EC74D" w:rsidR="00A84060" w:rsidRPr="00085370" w:rsidRDefault="00A84060" w:rsidP="00085370">
      <w:pPr>
        <w:pStyle w:val="Heading2"/>
        <w:rPr>
          <w:lang w:eastAsia="ja-JP"/>
        </w:rPr>
      </w:pPr>
      <w:bookmarkStart w:id="6" w:name="_Toc313691833"/>
      <w:bookmarkStart w:id="7" w:name="_Toc313691903"/>
      <w:r w:rsidRPr="00085370">
        <w:rPr>
          <w:lang w:eastAsia="ja-JP"/>
        </w:rPr>
        <w:t>Content Presentation</w:t>
      </w:r>
      <w:bookmarkEnd w:id="6"/>
      <w:bookmarkEnd w:id="7"/>
    </w:p>
    <w:p w14:paraId="432C69B8" w14:textId="77777777" w:rsidR="00A84060" w:rsidRPr="009F6434" w:rsidRDefault="00A84060" w:rsidP="0007161C">
      <w:pPr>
        <w:pStyle w:val="Pa6"/>
        <w:numPr>
          <w:ilvl w:val="0"/>
          <w:numId w:val="4"/>
        </w:numPr>
        <w:spacing w:after="80"/>
        <w:rPr>
          <w:rStyle w:val="A8"/>
          <w:rFonts w:ascii="Times New Roman" w:hAnsi="Times New Roman" w:cs="Times New Roman"/>
        </w:rPr>
      </w:pPr>
      <w:r w:rsidRPr="009F6434">
        <w:rPr>
          <w:rStyle w:val="A8"/>
          <w:rFonts w:ascii="Times New Roman" w:hAnsi="Times New Roman" w:cs="Times New Roman"/>
        </w:rPr>
        <w:t xml:space="preserve">Content is “chunked” in manageable segments (i.e., presented in distinct learning units or modules) </w:t>
      </w:r>
    </w:p>
    <w:p w14:paraId="19E07DAE" w14:textId="290438DD" w:rsidR="00A84060" w:rsidRPr="009F6434" w:rsidRDefault="00A84060" w:rsidP="0007161C">
      <w:pPr>
        <w:pStyle w:val="Pa6"/>
        <w:numPr>
          <w:ilvl w:val="0"/>
          <w:numId w:val="4"/>
        </w:numPr>
        <w:spacing w:after="80"/>
        <w:rPr>
          <w:rFonts w:ascii="Times New Roman" w:hAnsi="Times New Roman"/>
          <w:color w:val="000000"/>
        </w:rPr>
      </w:pPr>
      <w:r w:rsidRPr="009F6434">
        <w:rPr>
          <w:rStyle w:val="A8"/>
          <w:rFonts w:ascii="Times New Roman" w:hAnsi="Times New Roman" w:cs="Times New Roman"/>
        </w:rPr>
        <w:t xml:space="preserve">Content flows in a logical progression </w:t>
      </w:r>
    </w:p>
    <w:p w14:paraId="54423AC6" w14:textId="77777777" w:rsidR="00A84060" w:rsidRPr="009F6434" w:rsidRDefault="00A84060" w:rsidP="0007161C">
      <w:pPr>
        <w:pStyle w:val="Pa6"/>
        <w:numPr>
          <w:ilvl w:val="0"/>
          <w:numId w:val="4"/>
        </w:numPr>
        <w:spacing w:after="80"/>
        <w:rPr>
          <w:rFonts w:ascii="Times New Roman" w:hAnsi="Times New Roman"/>
          <w:color w:val="000000"/>
        </w:rPr>
      </w:pPr>
      <w:r w:rsidRPr="009F6434">
        <w:rPr>
          <w:rStyle w:val="A8"/>
          <w:rFonts w:ascii="Times New Roman" w:hAnsi="Times New Roman" w:cs="Times New Roman"/>
        </w:rPr>
        <w:t>Content is presented using a variety of appropri</w:t>
      </w:r>
      <w:r w:rsidRPr="009F6434">
        <w:rPr>
          <w:rStyle w:val="A8"/>
          <w:rFonts w:ascii="Times New Roman" w:hAnsi="Times New Roman" w:cs="Times New Roman"/>
        </w:rPr>
        <w:softHyphen/>
        <w:t xml:space="preserve">ate mechanisms </w:t>
      </w:r>
    </w:p>
    <w:p w14:paraId="200625E2" w14:textId="56E8C30E" w:rsidR="00A84060" w:rsidRPr="009F6434" w:rsidRDefault="00A84060" w:rsidP="0007161C">
      <w:pPr>
        <w:pStyle w:val="ListParagraph"/>
        <w:numPr>
          <w:ilvl w:val="0"/>
          <w:numId w:val="4"/>
        </w:numPr>
        <w:rPr>
          <w:lang w:eastAsia="ja-JP"/>
        </w:rPr>
      </w:pPr>
      <w:r w:rsidRPr="00F30F78">
        <w:rPr>
          <w:rStyle w:val="A8"/>
          <w:rFonts w:cs="Times New Roman"/>
        </w:rPr>
        <w:t xml:space="preserve">Content is enhanced with visual and auditory elements </w:t>
      </w:r>
    </w:p>
    <w:p w14:paraId="2E899000" w14:textId="6C1613BB" w:rsidR="00A84060" w:rsidRPr="00085370" w:rsidRDefault="00A84060" w:rsidP="00085370">
      <w:pPr>
        <w:pStyle w:val="Heading2"/>
        <w:rPr>
          <w:lang w:eastAsia="ja-JP"/>
        </w:rPr>
      </w:pPr>
      <w:bookmarkStart w:id="8" w:name="_Toc313691834"/>
      <w:bookmarkStart w:id="9" w:name="_Toc313691904"/>
      <w:r w:rsidRPr="00085370">
        <w:rPr>
          <w:lang w:eastAsia="ja-JP"/>
        </w:rPr>
        <w:t>Learner Engagement</w:t>
      </w:r>
      <w:bookmarkEnd w:id="8"/>
      <w:bookmarkEnd w:id="9"/>
    </w:p>
    <w:p w14:paraId="6E660918" w14:textId="77777777" w:rsidR="00A84060" w:rsidRPr="009F6434" w:rsidRDefault="00A84060" w:rsidP="000716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80" w:line="151" w:lineRule="atLeast"/>
        <w:rPr>
          <w:color w:val="000000"/>
          <w:lang w:eastAsia="ja-JP"/>
        </w:rPr>
      </w:pPr>
      <w:r w:rsidRPr="009F6434">
        <w:rPr>
          <w:color w:val="000000"/>
          <w:lang w:eastAsia="ja-JP"/>
        </w:rPr>
        <w:t xml:space="preserve">It is clear how the instructional strategies will enable students to reach course goals and objectives </w:t>
      </w:r>
    </w:p>
    <w:p w14:paraId="1D255F8A" w14:textId="4B36EC2F" w:rsidR="00A84060" w:rsidRPr="009F6434" w:rsidRDefault="00A84060" w:rsidP="000716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80" w:line="151" w:lineRule="atLeast"/>
        <w:rPr>
          <w:color w:val="000000"/>
          <w:lang w:eastAsia="ja-JP"/>
        </w:rPr>
      </w:pPr>
      <w:r w:rsidRPr="009F6434">
        <w:rPr>
          <w:color w:val="000000"/>
          <w:lang w:eastAsia="ja-JP"/>
        </w:rPr>
        <w:t xml:space="preserve">Higher order thinking (e.g., analysis, problem solving, or critical reflection) is expected of learners and explained with examples or models </w:t>
      </w:r>
      <w:r w:rsidR="00DB1588" w:rsidRPr="009F6434">
        <w:rPr>
          <w:color w:val="000000"/>
          <w:lang w:eastAsia="ja-JP"/>
        </w:rPr>
        <w:t>as appropriate for content</w:t>
      </w:r>
    </w:p>
    <w:p w14:paraId="48A8BDDD" w14:textId="1D82C54B" w:rsidR="00A84060" w:rsidRPr="009F6434" w:rsidRDefault="00A84060" w:rsidP="0007161C">
      <w:pPr>
        <w:pStyle w:val="ListParagraph"/>
        <w:numPr>
          <w:ilvl w:val="0"/>
          <w:numId w:val="5"/>
        </w:numPr>
        <w:rPr>
          <w:lang w:eastAsia="ja-JP"/>
        </w:rPr>
      </w:pPr>
      <w:r w:rsidRPr="009F6434">
        <w:rPr>
          <w:color w:val="000000"/>
          <w:lang w:eastAsia="ja-JP"/>
        </w:rPr>
        <w:t xml:space="preserve">Individualized instruction, remedial activities, or resources for advanced learning activities, such as integrated publisher resources, are provided </w:t>
      </w:r>
    </w:p>
    <w:p w14:paraId="72B3A21C" w14:textId="22062C89" w:rsidR="00A84060" w:rsidRPr="00085370" w:rsidRDefault="00A84060" w:rsidP="00085370">
      <w:pPr>
        <w:pStyle w:val="Heading2"/>
        <w:rPr>
          <w:lang w:eastAsia="ja-JP"/>
        </w:rPr>
      </w:pPr>
      <w:bookmarkStart w:id="10" w:name="_Toc313691835"/>
      <w:bookmarkStart w:id="11" w:name="_Toc313691905"/>
      <w:r w:rsidRPr="00085370">
        <w:rPr>
          <w:lang w:eastAsia="ja-JP"/>
        </w:rPr>
        <w:t>Technology Use</w:t>
      </w:r>
      <w:bookmarkEnd w:id="10"/>
      <w:bookmarkEnd w:id="11"/>
    </w:p>
    <w:p w14:paraId="705F088D" w14:textId="3415EA1F" w:rsidR="00A84060" w:rsidRPr="00085370" w:rsidRDefault="00A84060" w:rsidP="000716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151" w:lineRule="atLeast"/>
        <w:rPr>
          <w:color w:val="000000"/>
          <w:lang w:eastAsia="ja-JP"/>
        </w:rPr>
      </w:pPr>
      <w:r w:rsidRPr="00085370">
        <w:rPr>
          <w:color w:val="000000"/>
          <w:lang w:eastAsia="ja-JP"/>
        </w:rPr>
        <w:t xml:space="preserve">Tools available within the synchronous platform are used to facilitate learning by engaging students with course content </w:t>
      </w:r>
    </w:p>
    <w:p w14:paraId="08D7F725" w14:textId="47C3745D" w:rsidR="00A84060" w:rsidRPr="00085370" w:rsidRDefault="00A84060" w:rsidP="000716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151" w:lineRule="atLeast"/>
        <w:rPr>
          <w:color w:val="000000"/>
          <w:lang w:eastAsia="ja-JP"/>
        </w:rPr>
      </w:pPr>
      <w:r w:rsidRPr="00085370">
        <w:rPr>
          <w:color w:val="000000"/>
          <w:lang w:eastAsia="ja-JP"/>
        </w:rPr>
        <w:t>Technologies are used cre</w:t>
      </w:r>
      <w:r w:rsidRPr="00085370">
        <w:rPr>
          <w:color w:val="000000"/>
          <w:lang w:eastAsia="ja-JP"/>
        </w:rPr>
        <w:softHyphen/>
        <w:t xml:space="preserve">atively in ways that transcend traditional, teacher-centered instruction </w:t>
      </w:r>
    </w:p>
    <w:p w14:paraId="60310BE6" w14:textId="3053EA1B" w:rsidR="00A84060" w:rsidRPr="00085370" w:rsidRDefault="00A84060" w:rsidP="000716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151" w:lineRule="atLeast"/>
        <w:rPr>
          <w:color w:val="000000"/>
          <w:lang w:eastAsia="ja-JP"/>
        </w:rPr>
      </w:pPr>
      <w:r w:rsidRPr="00085370">
        <w:rPr>
          <w:color w:val="000000"/>
          <w:lang w:eastAsia="ja-JP"/>
        </w:rPr>
        <w:t xml:space="preserve">A variety of media are incorporated into the course  </w:t>
      </w:r>
    </w:p>
    <w:p w14:paraId="54A25F01" w14:textId="77777777" w:rsidR="00A84060" w:rsidRPr="009F6434" w:rsidRDefault="00A84060" w:rsidP="00A84060">
      <w:pPr>
        <w:widowControl w:val="0"/>
        <w:autoSpaceDE w:val="0"/>
        <w:autoSpaceDN w:val="0"/>
        <w:adjustRightInd w:val="0"/>
        <w:spacing w:after="80" w:line="151" w:lineRule="atLeast"/>
        <w:ind w:hanging="120"/>
        <w:rPr>
          <w:color w:val="000000"/>
          <w:lang w:eastAsia="ja-JP"/>
        </w:rPr>
      </w:pPr>
    </w:p>
    <w:p w14:paraId="000C80F5" w14:textId="77777777" w:rsidR="002652EF" w:rsidRDefault="002652EF">
      <w:pPr>
        <w:rPr>
          <w:rFonts w:asciiTheme="majorHAnsi" w:eastAsiaTheme="majorEastAsia" w:hAnsiTheme="majorHAnsi"/>
          <w:b/>
          <w:bCs/>
          <w:color w:val="345A8A" w:themeColor="accent1" w:themeShade="B5"/>
          <w:sz w:val="28"/>
          <w:szCs w:val="28"/>
        </w:rPr>
      </w:pPr>
      <w:bookmarkStart w:id="12" w:name="_Toc313691836"/>
      <w:bookmarkStart w:id="13" w:name="_Toc313691906"/>
      <w:r>
        <w:rPr>
          <w:rFonts w:asciiTheme="majorHAnsi" w:hAnsiTheme="majorHAnsi"/>
          <w:sz w:val="28"/>
          <w:szCs w:val="28"/>
        </w:rPr>
        <w:br w:type="page"/>
      </w:r>
    </w:p>
    <w:p w14:paraId="5AACFBE9" w14:textId="46673296" w:rsidR="009F6434" w:rsidRPr="00085370" w:rsidRDefault="00F7795E" w:rsidP="00085370">
      <w:pPr>
        <w:pStyle w:val="Heading1"/>
        <w:rPr>
          <w:rFonts w:asciiTheme="majorHAnsi" w:hAnsiTheme="majorHAnsi"/>
          <w:sz w:val="28"/>
          <w:szCs w:val="28"/>
        </w:rPr>
      </w:pPr>
      <w:r w:rsidRPr="00085370">
        <w:rPr>
          <w:rFonts w:asciiTheme="majorHAnsi" w:hAnsiTheme="majorHAnsi"/>
          <w:sz w:val="28"/>
          <w:szCs w:val="28"/>
        </w:rPr>
        <w:t>Interaction and Collaboration</w:t>
      </w:r>
      <w:bookmarkEnd w:id="12"/>
      <w:bookmarkEnd w:id="13"/>
    </w:p>
    <w:p w14:paraId="4AD4A11C" w14:textId="77777777" w:rsidR="00F7795E" w:rsidRPr="00085370" w:rsidRDefault="00F7795E" w:rsidP="00085370">
      <w:pPr>
        <w:pStyle w:val="Heading2"/>
        <w:rPr>
          <w:lang w:eastAsia="ja-JP"/>
        </w:rPr>
      </w:pPr>
      <w:bookmarkStart w:id="14" w:name="_Toc313691837"/>
      <w:bookmarkStart w:id="15" w:name="_Toc313691907"/>
      <w:r w:rsidRPr="00085370">
        <w:rPr>
          <w:lang w:eastAsia="ja-JP"/>
        </w:rPr>
        <w:t>Communication Strategies</w:t>
      </w:r>
      <w:bookmarkEnd w:id="14"/>
      <w:bookmarkEnd w:id="15"/>
    </w:p>
    <w:p w14:paraId="5A358543" w14:textId="16F3F8CA" w:rsidR="00F7795E" w:rsidRPr="009F6434" w:rsidRDefault="00F7795E" w:rsidP="0007161C">
      <w:pPr>
        <w:pStyle w:val="Pa9"/>
        <w:numPr>
          <w:ilvl w:val="0"/>
          <w:numId w:val="7"/>
        </w:numPr>
        <w:spacing w:after="40"/>
        <w:rPr>
          <w:rFonts w:ascii="Times New Roman" w:hAnsi="Times New Roman"/>
          <w:color w:val="000000"/>
        </w:rPr>
      </w:pPr>
      <w:r w:rsidRPr="009F6434">
        <w:rPr>
          <w:rFonts w:ascii="Times New Roman" w:hAnsi="Times New Roman"/>
          <w:color w:val="000000"/>
        </w:rPr>
        <w:t xml:space="preserve">There are </w:t>
      </w:r>
      <w:r w:rsidR="002652EF">
        <w:rPr>
          <w:rFonts w:ascii="Times New Roman" w:hAnsi="Times New Roman"/>
          <w:color w:val="000000"/>
        </w:rPr>
        <w:t>adequate</w:t>
      </w:r>
      <w:r w:rsidRPr="009F6434">
        <w:rPr>
          <w:rFonts w:ascii="Times New Roman" w:hAnsi="Times New Roman"/>
          <w:color w:val="000000"/>
        </w:rPr>
        <w:t xml:space="preserve"> opportuni</w:t>
      </w:r>
      <w:r w:rsidRPr="009F6434">
        <w:rPr>
          <w:rFonts w:ascii="Times New Roman" w:hAnsi="Times New Roman"/>
          <w:color w:val="000000"/>
        </w:rPr>
        <w:softHyphen/>
        <w:t>ties for synchronous interaction, as appropriate</w:t>
      </w:r>
      <w:r w:rsidR="00AF5CBF" w:rsidRPr="009F6434">
        <w:rPr>
          <w:rFonts w:ascii="Times New Roman" w:hAnsi="Times New Roman"/>
          <w:color w:val="000000"/>
        </w:rPr>
        <w:t xml:space="preserve"> to the content</w:t>
      </w:r>
      <w:r w:rsidRPr="009F6434">
        <w:rPr>
          <w:rFonts w:ascii="Times New Roman" w:hAnsi="Times New Roman"/>
          <w:color w:val="000000"/>
        </w:rPr>
        <w:t xml:space="preserve"> </w:t>
      </w:r>
    </w:p>
    <w:p w14:paraId="6E80A8B2" w14:textId="62030EC4" w:rsidR="00FD0D78" w:rsidRPr="00F30F78" w:rsidRDefault="00F7795E" w:rsidP="000716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80" w:line="151" w:lineRule="atLeast"/>
        <w:rPr>
          <w:color w:val="000000"/>
        </w:rPr>
      </w:pPr>
      <w:r w:rsidRPr="00085370">
        <w:rPr>
          <w:color w:val="000000"/>
        </w:rPr>
        <w:t>Synchronous communication activities benefit from real-time interactions and facilitate “rapid response” communication (e.g., students gain practice discussing course content extemporane</w:t>
      </w:r>
      <w:r w:rsidRPr="00085370">
        <w:rPr>
          <w:color w:val="000000"/>
        </w:rPr>
        <w:softHyphen/>
        <w:t xml:space="preserve">ously without looking up basic, </w:t>
      </w:r>
      <w:r w:rsidR="00FD0D78" w:rsidRPr="00085370">
        <w:rPr>
          <w:color w:val="000000"/>
        </w:rPr>
        <w:t>declarative information)</w:t>
      </w:r>
    </w:p>
    <w:p w14:paraId="58D49685" w14:textId="77777777" w:rsidR="00FD0D78" w:rsidRPr="00085370" w:rsidRDefault="00FD0D78" w:rsidP="00085370">
      <w:pPr>
        <w:pStyle w:val="Heading2"/>
        <w:rPr>
          <w:rStyle w:val="A10"/>
          <w:rFonts w:ascii="Times New Roman" w:hAnsi="Times New Roman" w:cs="Times New Roman"/>
          <w:i/>
          <w:sz w:val="24"/>
          <w:szCs w:val="24"/>
        </w:rPr>
      </w:pPr>
      <w:bookmarkStart w:id="16" w:name="_Toc313691838"/>
      <w:bookmarkStart w:id="17" w:name="_Toc313691908"/>
      <w:r w:rsidRPr="00085370">
        <w:rPr>
          <w:bCs w:val="0"/>
          <w:lang w:eastAsia="ja-JP"/>
        </w:rPr>
        <w:t>Development of Learning Community</w:t>
      </w:r>
      <w:bookmarkEnd w:id="16"/>
      <w:bookmarkEnd w:id="17"/>
      <w:r w:rsidRPr="00085370">
        <w:rPr>
          <w:rStyle w:val="A10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6351EC" w14:textId="77777777" w:rsidR="007455C8" w:rsidRPr="009F6434" w:rsidRDefault="007455C8" w:rsidP="007455C8"/>
    <w:p w14:paraId="6E9F4ED8" w14:textId="7A9E4ABE" w:rsidR="00FD0D78" w:rsidRPr="009F6434" w:rsidRDefault="00FD0D78" w:rsidP="0007161C">
      <w:pPr>
        <w:pStyle w:val="Pa9"/>
        <w:numPr>
          <w:ilvl w:val="0"/>
          <w:numId w:val="8"/>
        </w:numPr>
        <w:spacing w:after="40"/>
        <w:rPr>
          <w:rFonts w:ascii="Times New Roman" w:hAnsi="Times New Roman"/>
          <w:color w:val="000000"/>
        </w:rPr>
      </w:pPr>
      <w:r w:rsidRPr="009F6434">
        <w:rPr>
          <w:rFonts w:ascii="Times New Roman" w:hAnsi="Times New Roman"/>
          <w:color w:val="000000"/>
        </w:rPr>
        <w:t xml:space="preserve">Activities are designed to help build a sense of community among learners </w:t>
      </w:r>
    </w:p>
    <w:p w14:paraId="5E98AE9A" w14:textId="289C2025" w:rsidR="007455C8" w:rsidRPr="009F6434" w:rsidRDefault="007455C8" w:rsidP="0007161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  <w:lang w:eastAsia="ja-JP"/>
        </w:rPr>
      </w:pPr>
      <w:r w:rsidRPr="009F6434">
        <w:rPr>
          <w:color w:val="000000"/>
          <w:lang w:eastAsia="ja-JP"/>
        </w:rPr>
        <w:t xml:space="preserve">The self-introduction by the instructor is appropriate. </w:t>
      </w:r>
    </w:p>
    <w:p w14:paraId="542EA275" w14:textId="0889FF37" w:rsidR="007455C8" w:rsidRPr="009F6434" w:rsidRDefault="007455C8" w:rsidP="0007161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/>
          <w:lang w:eastAsia="ja-JP"/>
        </w:rPr>
      </w:pPr>
      <w:r w:rsidRPr="009F6434">
        <w:rPr>
          <w:color w:val="000000"/>
          <w:lang w:eastAsia="ja-JP"/>
        </w:rPr>
        <w:t xml:space="preserve">Students are asked to introduce themselves to the class. </w:t>
      </w:r>
    </w:p>
    <w:p w14:paraId="6A36D4DC" w14:textId="77777777" w:rsidR="007455C8" w:rsidRPr="009F6434" w:rsidRDefault="007455C8" w:rsidP="007455C8"/>
    <w:p w14:paraId="70A0AF33" w14:textId="77DC43D3" w:rsidR="00FD0D78" w:rsidRPr="009F6434" w:rsidRDefault="00FD0D78" w:rsidP="0007161C">
      <w:pPr>
        <w:pStyle w:val="Pa9"/>
        <w:numPr>
          <w:ilvl w:val="0"/>
          <w:numId w:val="9"/>
        </w:numPr>
        <w:spacing w:after="40"/>
        <w:rPr>
          <w:rFonts w:ascii="Times New Roman" w:hAnsi="Times New Roman"/>
          <w:color w:val="000000"/>
        </w:rPr>
      </w:pPr>
      <w:r w:rsidRPr="009F6434">
        <w:rPr>
          <w:rFonts w:ascii="Times New Roman" w:hAnsi="Times New Roman"/>
          <w:color w:val="000000"/>
        </w:rPr>
        <w:t xml:space="preserve">Student-to-student interactions are required </w:t>
      </w:r>
    </w:p>
    <w:p w14:paraId="5F6E25BF" w14:textId="77777777" w:rsidR="00FD0D78" w:rsidRDefault="00FD0D78" w:rsidP="0007161C">
      <w:pPr>
        <w:pStyle w:val="Pa9"/>
        <w:numPr>
          <w:ilvl w:val="0"/>
          <w:numId w:val="9"/>
        </w:numPr>
        <w:spacing w:after="40"/>
        <w:rPr>
          <w:rFonts w:ascii="Times New Roman" w:hAnsi="Times New Roman"/>
        </w:rPr>
      </w:pPr>
      <w:r w:rsidRPr="009F6434">
        <w:rPr>
          <w:rFonts w:ascii="Times New Roman" w:hAnsi="Times New Roman"/>
        </w:rPr>
        <w:t xml:space="preserve">Students are encouraged to initiate communication with the instructor </w:t>
      </w:r>
    </w:p>
    <w:p w14:paraId="1E5E0422" w14:textId="6F2A4C08" w:rsidR="00F30F78" w:rsidRPr="00F30F78" w:rsidRDefault="00F30F78" w:rsidP="0007161C">
      <w:pPr>
        <w:pStyle w:val="ListParagraph"/>
        <w:numPr>
          <w:ilvl w:val="0"/>
          <w:numId w:val="9"/>
        </w:numPr>
      </w:pPr>
      <w:r>
        <w:t>Collaboration activities reinforce course content and learning objectives, while building skills such as teamwork, cooperation, negotiation and consensus-building</w:t>
      </w:r>
    </w:p>
    <w:p w14:paraId="78086B03" w14:textId="77777777" w:rsidR="005C70FC" w:rsidRPr="00085370" w:rsidRDefault="005C70FC" w:rsidP="00085370">
      <w:pPr>
        <w:pStyle w:val="Heading2"/>
        <w:rPr>
          <w:lang w:eastAsia="ja-JP"/>
        </w:rPr>
      </w:pPr>
      <w:bookmarkStart w:id="18" w:name="_Toc313691839"/>
      <w:bookmarkStart w:id="19" w:name="_Toc313691909"/>
      <w:r w:rsidRPr="00085370">
        <w:rPr>
          <w:bCs w:val="0"/>
          <w:lang w:eastAsia="ja-JP"/>
        </w:rPr>
        <w:t>Interaction Logistics</w:t>
      </w:r>
      <w:bookmarkEnd w:id="18"/>
      <w:bookmarkEnd w:id="19"/>
      <w:r w:rsidRPr="00085370">
        <w:rPr>
          <w:bCs w:val="0"/>
          <w:lang w:eastAsia="ja-JP"/>
        </w:rPr>
        <w:t xml:space="preserve"> </w:t>
      </w:r>
    </w:p>
    <w:p w14:paraId="4BE9036D" w14:textId="3110974E" w:rsidR="007455C8" w:rsidRPr="009F6434" w:rsidRDefault="007455C8" w:rsidP="0007161C">
      <w:pPr>
        <w:pStyle w:val="Pa9"/>
        <w:numPr>
          <w:ilvl w:val="0"/>
          <w:numId w:val="10"/>
        </w:numPr>
        <w:spacing w:after="40"/>
        <w:rPr>
          <w:rFonts w:ascii="Times New Roman" w:hAnsi="Times New Roman"/>
          <w:color w:val="000000"/>
        </w:rPr>
      </w:pPr>
      <w:r w:rsidRPr="009F6434">
        <w:rPr>
          <w:rFonts w:ascii="Times New Roman" w:hAnsi="Times New Roman"/>
          <w:color w:val="000000"/>
        </w:rPr>
        <w:t xml:space="preserve">Etiquette expectations (sometimes called “netiquette”) for online discussions, email, and other forms of communication are stated clearly. </w:t>
      </w:r>
    </w:p>
    <w:p w14:paraId="24357865" w14:textId="6369035B" w:rsidR="005C70FC" w:rsidRPr="009F6434" w:rsidRDefault="005C70FC" w:rsidP="0007161C">
      <w:pPr>
        <w:pStyle w:val="Pa9"/>
        <w:numPr>
          <w:ilvl w:val="0"/>
          <w:numId w:val="10"/>
        </w:numPr>
        <w:spacing w:after="40"/>
        <w:rPr>
          <w:rFonts w:ascii="Times New Roman" w:hAnsi="Times New Roman"/>
          <w:color w:val="000000"/>
        </w:rPr>
      </w:pPr>
      <w:r w:rsidRPr="009F6434">
        <w:rPr>
          <w:rFonts w:ascii="Times New Roman" w:hAnsi="Times New Roman"/>
          <w:color w:val="000000"/>
        </w:rPr>
        <w:t xml:space="preserve">Guidelines explaining required levels of participation (e.g., quantity of interactions) are provided </w:t>
      </w:r>
    </w:p>
    <w:p w14:paraId="32587E5A" w14:textId="376FE73B" w:rsidR="005C70FC" w:rsidRDefault="005C70FC" w:rsidP="0007161C">
      <w:pPr>
        <w:pStyle w:val="Pa9"/>
        <w:numPr>
          <w:ilvl w:val="0"/>
          <w:numId w:val="10"/>
        </w:numPr>
        <w:spacing w:after="40"/>
        <w:rPr>
          <w:rFonts w:ascii="Times New Roman" w:hAnsi="Times New Roman"/>
          <w:color w:val="000000"/>
        </w:rPr>
      </w:pPr>
      <w:r w:rsidRPr="009F6434">
        <w:rPr>
          <w:rFonts w:ascii="Times New Roman" w:hAnsi="Times New Roman"/>
          <w:color w:val="000000"/>
        </w:rPr>
        <w:t xml:space="preserve">Expectations regarding the quality of communications (e.g., what constitutes a “good” answer) are clearly defined </w:t>
      </w:r>
    </w:p>
    <w:p w14:paraId="64895942" w14:textId="13C3A3E0" w:rsidR="002652EF" w:rsidRPr="002652EF" w:rsidRDefault="002652EF" w:rsidP="0007161C">
      <w:pPr>
        <w:pStyle w:val="ListParagraph"/>
        <w:numPr>
          <w:ilvl w:val="0"/>
          <w:numId w:val="10"/>
        </w:numPr>
      </w:pPr>
      <w:r>
        <w:t>A rubric or equivalent grading document is available to explain how participation and other course elements will be evaluated</w:t>
      </w:r>
    </w:p>
    <w:p w14:paraId="169100AB" w14:textId="77777777" w:rsidR="00DB1588" w:rsidRPr="009F6434" w:rsidRDefault="00DB1588" w:rsidP="005C70FC">
      <w:pPr>
        <w:rPr>
          <w:color w:val="000000"/>
        </w:rPr>
      </w:pPr>
    </w:p>
    <w:p w14:paraId="7013C284" w14:textId="77777777" w:rsidR="00235B99" w:rsidRDefault="00235B99">
      <w:pPr>
        <w:rPr>
          <w:rFonts w:asciiTheme="majorHAnsi" w:eastAsiaTheme="majorEastAsia" w:hAnsiTheme="majorHAnsi"/>
          <w:b/>
          <w:bCs/>
          <w:color w:val="345A8A" w:themeColor="accent1" w:themeShade="B5"/>
          <w:sz w:val="28"/>
          <w:szCs w:val="28"/>
        </w:rPr>
      </w:pPr>
      <w:bookmarkStart w:id="20" w:name="_Toc313691840"/>
      <w:bookmarkStart w:id="21" w:name="_Toc313691910"/>
      <w:r>
        <w:rPr>
          <w:rFonts w:asciiTheme="majorHAnsi" w:hAnsiTheme="majorHAnsi"/>
          <w:sz w:val="28"/>
          <w:szCs w:val="28"/>
        </w:rPr>
        <w:br w:type="page"/>
      </w:r>
    </w:p>
    <w:p w14:paraId="6D5215C8" w14:textId="4168E486" w:rsidR="00DB1588" w:rsidRPr="00085370" w:rsidRDefault="00DB1588" w:rsidP="00085370">
      <w:pPr>
        <w:pStyle w:val="Heading1"/>
        <w:rPr>
          <w:rFonts w:asciiTheme="majorHAnsi" w:hAnsiTheme="majorHAnsi"/>
          <w:sz w:val="28"/>
          <w:szCs w:val="28"/>
        </w:rPr>
      </w:pPr>
      <w:r w:rsidRPr="00085370">
        <w:rPr>
          <w:rFonts w:asciiTheme="majorHAnsi" w:hAnsiTheme="majorHAnsi"/>
          <w:sz w:val="28"/>
          <w:szCs w:val="28"/>
        </w:rPr>
        <w:t>Learner Support</w:t>
      </w:r>
      <w:bookmarkEnd w:id="20"/>
      <w:bookmarkEnd w:id="21"/>
    </w:p>
    <w:p w14:paraId="011A822F" w14:textId="71010788" w:rsidR="00DB1588" w:rsidRPr="00085370" w:rsidRDefault="00DB1588" w:rsidP="00085370">
      <w:pPr>
        <w:pStyle w:val="Heading2"/>
        <w:rPr>
          <w:bCs w:val="0"/>
          <w:lang w:eastAsia="ja-JP"/>
        </w:rPr>
      </w:pPr>
      <w:bookmarkStart w:id="22" w:name="_Toc313691841"/>
      <w:bookmarkStart w:id="23" w:name="_Toc313691911"/>
      <w:r w:rsidRPr="00085370">
        <w:rPr>
          <w:bCs w:val="0"/>
          <w:lang w:eastAsia="ja-JP"/>
        </w:rPr>
        <w:t>Orientation to Course</w:t>
      </w:r>
      <w:bookmarkEnd w:id="22"/>
      <w:bookmarkEnd w:id="23"/>
    </w:p>
    <w:p w14:paraId="4F8AF108" w14:textId="77777777" w:rsidR="00DB1588" w:rsidRPr="009F6434" w:rsidRDefault="00DB1588" w:rsidP="005C70FC">
      <w:pPr>
        <w:rPr>
          <w:b/>
          <w:i/>
          <w:color w:val="000000"/>
        </w:rPr>
      </w:pPr>
    </w:p>
    <w:p w14:paraId="46F959EF" w14:textId="26717F61" w:rsidR="00085370" w:rsidRPr="00F30F78" w:rsidRDefault="00DB1588" w:rsidP="0007161C">
      <w:pPr>
        <w:pStyle w:val="Pa6"/>
        <w:numPr>
          <w:ilvl w:val="0"/>
          <w:numId w:val="11"/>
        </w:numPr>
        <w:tabs>
          <w:tab w:val="left" w:pos="270"/>
        </w:tabs>
        <w:spacing w:after="80"/>
        <w:rPr>
          <w:rFonts w:ascii="Times New Roman" w:hAnsi="Times New Roman"/>
          <w:color w:val="000000"/>
        </w:rPr>
      </w:pPr>
      <w:r w:rsidRPr="009F6434">
        <w:rPr>
          <w:rStyle w:val="A8"/>
          <w:rFonts w:ascii="Times New Roman" w:hAnsi="Times New Roman" w:cs="Times New Roman"/>
        </w:rPr>
        <w:t xml:space="preserve">Brief introductory tutorial that explains how to use the relevant synchronous platform tools </w:t>
      </w:r>
    </w:p>
    <w:p w14:paraId="204D9241" w14:textId="3706B59A" w:rsidR="00DB1588" w:rsidRPr="00085370" w:rsidRDefault="0031094E" w:rsidP="00085370">
      <w:pPr>
        <w:pStyle w:val="Heading2"/>
        <w:rPr>
          <w:bCs w:val="0"/>
          <w:lang w:eastAsia="ja-JP"/>
        </w:rPr>
      </w:pPr>
      <w:bookmarkStart w:id="24" w:name="_Toc313691842"/>
      <w:bookmarkStart w:id="25" w:name="_Toc313691912"/>
      <w:r w:rsidRPr="00085370">
        <w:rPr>
          <w:bCs w:val="0"/>
          <w:lang w:eastAsia="ja-JP"/>
        </w:rPr>
        <w:t>Supporting Technologies</w:t>
      </w:r>
      <w:bookmarkEnd w:id="24"/>
      <w:bookmarkEnd w:id="25"/>
    </w:p>
    <w:p w14:paraId="1771B1A2" w14:textId="77777777" w:rsidR="0031094E" w:rsidRPr="009F6434" w:rsidRDefault="0031094E" w:rsidP="005C70FC">
      <w:pPr>
        <w:rPr>
          <w:b/>
          <w:i/>
          <w:lang w:eastAsia="ja-JP"/>
        </w:rPr>
      </w:pPr>
    </w:p>
    <w:p w14:paraId="68274E72" w14:textId="6C29AB12" w:rsidR="00085370" w:rsidRPr="00F30F78" w:rsidRDefault="0031094E" w:rsidP="0007161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151" w:lineRule="atLeast"/>
        <w:rPr>
          <w:color w:val="000000"/>
        </w:rPr>
      </w:pPr>
      <w:r w:rsidRPr="009F6434">
        <w:rPr>
          <w:rStyle w:val="A8"/>
          <w:rFonts w:cs="Times New Roman"/>
          <w:lang w:eastAsia="ja-JP"/>
        </w:rPr>
        <w:t>Clear explanation of any additional required technology is provided within the session</w:t>
      </w:r>
    </w:p>
    <w:p w14:paraId="2E828002" w14:textId="3C1721CB" w:rsidR="0031094E" w:rsidRPr="00085370" w:rsidRDefault="0031094E" w:rsidP="00085370">
      <w:pPr>
        <w:pStyle w:val="Heading2"/>
        <w:rPr>
          <w:bCs w:val="0"/>
          <w:lang w:eastAsia="ja-JP"/>
        </w:rPr>
      </w:pPr>
      <w:bookmarkStart w:id="26" w:name="_Toc313691843"/>
      <w:bookmarkStart w:id="27" w:name="_Toc313691913"/>
      <w:r w:rsidRPr="00085370">
        <w:rPr>
          <w:bCs w:val="0"/>
          <w:lang w:eastAsia="ja-JP"/>
        </w:rPr>
        <w:t>Instructor Role Information</w:t>
      </w:r>
      <w:bookmarkEnd w:id="26"/>
      <w:bookmarkEnd w:id="27"/>
    </w:p>
    <w:p w14:paraId="5F758FB6" w14:textId="77777777" w:rsidR="0031094E" w:rsidRPr="009F6434" w:rsidRDefault="0031094E" w:rsidP="005C70FC">
      <w:pPr>
        <w:rPr>
          <w:b/>
          <w:i/>
          <w:lang w:eastAsia="ja-JP"/>
        </w:rPr>
      </w:pPr>
    </w:p>
    <w:p w14:paraId="101CEC1F" w14:textId="44B15BB6" w:rsidR="0031094E" w:rsidRPr="009F6434" w:rsidRDefault="0031094E" w:rsidP="0007161C">
      <w:pPr>
        <w:pStyle w:val="Pa6"/>
        <w:numPr>
          <w:ilvl w:val="0"/>
          <w:numId w:val="11"/>
        </w:numPr>
        <w:spacing w:after="80"/>
        <w:rPr>
          <w:rStyle w:val="A8"/>
          <w:rFonts w:ascii="Times New Roman" w:hAnsi="Times New Roman" w:cs="Times New Roman"/>
        </w:rPr>
      </w:pPr>
      <w:r w:rsidRPr="009F6434">
        <w:rPr>
          <w:rStyle w:val="A8"/>
          <w:rFonts w:ascii="Times New Roman" w:hAnsi="Times New Roman" w:cs="Times New Roman"/>
        </w:rPr>
        <w:t xml:space="preserve">Contact information for the instructor is provided and includes multiple forms of communication (for example, e-mail, phone, chat, etc.) </w:t>
      </w:r>
    </w:p>
    <w:p w14:paraId="409B2991" w14:textId="68DB3951" w:rsidR="0031094E" w:rsidRPr="009F6434" w:rsidRDefault="0031094E" w:rsidP="0007161C">
      <w:pPr>
        <w:pStyle w:val="Pa6"/>
        <w:numPr>
          <w:ilvl w:val="0"/>
          <w:numId w:val="11"/>
        </w:numPr>
        <w:spacing w:after="80"/>
        <w:rPr>
          <w:rStyle w:val="A8"/>
          <w:rFonts w:ascii="Times New Roman" w:hAnsi="Times New Roman" w:cs="Times New Roman"/>
        </w:rPr>
      </w:pPr>
      <w:r w:rsidRPr="009F6434">
        <w:rPr>
          <w:rStyle w:val="A8"/>
          <w:rFonts w:ascii="Times New Roman" w:hAnsi="Times New Roman" w:cs="Times New Roman"/>
        </w:rPr>
        <w:t xml:space="preserve">Expected response time for e-mail replies is </w:t>
      </w:r>
      <w:r w:rsidR="002652EF">
        <w:rPr>
          <w:rStyle w:val="A8"/>
          <w:rFonts w:ascii="Times New Roman" w:hAnsi="Times New Roman" w:cs="Times New Roman"/>
        </w:rPr>
        <w:t>explained</w:t>
      </w:r>
    </w:p>
    <w:p w14:paraId="4F4831B7" w14:textId="5F9AF406" w:rsidR="0031094E" w:rsidRPr="00F30F78" w:rsidRDefault="0031094E" w:rsidP="0007161C">
      <w:pPr>
        <w:pStyle w:val="Pa6"/>
        <w:numPr>
          <w:ilvl w:val="0"/>
          <w:numId w:val="11"/>
        </w:numPr>
        <w:spacing w:after="80"/>
        <w:rPr>
          <w:rFonts w:ascii="Times New Roman" w:hAnsi="Times New Roman"/>
          <w:color w:val="000000"/>
        </w:rPr>
      </w:pPr>
      <w:r w:rsidRPr="009F6434">
        <w:rPr>
          <w:rStyle w:val="A8"/>
          <w:rFonts w:ascii="Times New Roman" w:hAnsi="Times New Roman" w:cs="Times New Roman"/>
        </w:rPr>
        <w:t xml:space="preserve">The instructor’s role within the course is explained (for example, whether he/she will respond to “tech support” type questions) </w:t>
      </w:r>
    </w:p>
    <w:p w14:paraId="1FA80A08" w14:textId="623F118C" w:rsidR="0031094E" w:rsidRPr="00085370" w:rsidRDefault="0031094E" w:rsidP="00085370">
      <w:pPr>
        <w:pStyle w:val="Heading2"/>
        <w:rPr>
          <w:bCs w:val="0"/>
          <w:lang w:eastAsia="ja-JP"/>
        </w:rPr>
      </w:pPr>
      <w:bookmarkStart w:id="28" w:name="_Toc313691844"/>
      <w:bookmarkStart w:id="29" w:name="_Toc313691914"/>
      <w:r w:rsidRPr="00085370">
        <w:rPr>
          <w:bCs w:val="0"/>
          <w:lang w:eastAsia="ja-JP"/>
        </w:rPr>
        <w:t>Technical Accessibility Issues (Downloadable Files)</w:t>
      </w:r>
      <w:bookmarkEnd w:id="28"/>
      <w:bookmarkEnd w:id="29"/>
    </w:p>
    <w:p w14:paraId="5E783911" w14:textId="63181D6C" w:rsidR="0031094E" w:rsidRPr="009F6434" w:rsidRDefault="0031094E" w:rsidP="0031094E">
      <w:pPr>
        <w:rPr>
          <w:rStyle w:val="A8"/>
          <w:rFonts w:cs="Times New Roman"/>
        </w:rPr>
      </w:pPr>
    </w:p>
    <w:p w14:paraId="4AAA250A" w14:textId="614DDB6B" w:rsidR="0031094E" w:rsidRPr="009F6434" w:rsidRDefault="0031094E" w:rsidP="0007161C">
      <w:pPr>
        <w:pStyle w:val="Pa9"/>
        <w:numPr>
          <w:ilvl w:val="0"/>
          <w:numId w:val="12"/>
        </w:numPr>
        <w:spacing w:after="40"/>
        <w:rPr>
          <w:rStyle w:val="A8"/>
          <w:rFonts w:ascii="Times New Roman" w:hAnsi="Times New Roman" w:cs="Times New Roman"/>
        </w:rPr>
      </w:pPr>
      <w:r w:rsidRPr="009F6434">
        <w:rPr>
          <w:rStyle w:val="A8"/>
          <w:rFonts w:ascii="Times New Roman" w:hAnsi="Times New Roman" w:cs="Times New Roman"/>
        </w:rPr>
        <w:t xml:space="preserve">Downloadable course materials use standard formats to ensure accessibility </w:t>
      </w:r>
    </w:p>
    <w:p w14:paraId="7C5BBAF5" w14:textId="051BD81E" w:rsidR="0031094E" w:rsidRPr="009F6434" w:rsidRDefault="0031094E" w:rsidP="0007161C">
      <w:pPr>
        <w:pStyle w:val="Pa9"/>
        <w:numPr>
          <w:ilvl w:val="0"/>
          <w:numId w:val="12"/>
        </w:numPr>
        <w:spacing w:after="40"/>
        <w:rPr>
          <w:rStyle w:val="A8"/>
          <w:rFonts w:ascii="Times New Roman" w:hAnsi="Times New Roman" w:cs="Times New Roman"/>
        </w:rPr>
      </w:pPr>
      <w:r w:rsidRPr="009F6434">
        <w:rPr>
          <w:rStyle w:val="A8"/>
          <w:rFonts w:ascii="Times New Roman" w:hAnsi="Times New Roman" w:cs="Times New Roman"/>
        </w:rPr>
        <w:t xml:space="preserve">If specific technology is required to which some learners may not have access, alternative file types are provided </w:t>
      </w:r>
    </w:p>
    <w:p w14:paraId="66205066" w14:textId="183EBC10" w:rsidR="0031094E" w:rsidRPr="009F6434" w:rsidRDefault="0031094E" w:rsidP="0007161C">
      <w:pPr>
        <w:pStyle w:val="Pa9"/>
        <w:numPr>
          <w:ilvl w:val="0"/>
          <w:numId w:val="12"/>
        </w:numPr>
        <w:spacing w:after="40"/>
        <w:rPr>
          <w:rStyle w:val="A8"/>
          <w:rFonts w:ascii="Times New Roman" w:hAnsi="Times New Roman" w:cs="Times New Roman"/>
        </w:rPr>
      </w:pPr>
      <w:r w:rsidRPr="009F6434">
        <w:rPr>
          <w:rStyle w:val="A8"/>
          <w:rFonts w:ascii="Times New Roman" w:hAnsi="Times New Roman" w:cs="Times New Roman"/>
        </w:rPr>
        <w:t xml:space="preserve">Large files are identified to help learners consider download times </w:t>
      </w:r>
    </w:p>
    <w:p w14:paraId="00B93B97" w14:textId="4CCCECC4" w:rsidR="0031094E" w:rsidRPr="009F6434" w:rsidRDefault="0031094E" w:rsidP="0007161C">
      <w:pPr>
        <w:pStyle w:val="Pa9"/>
        <w:numPr>
          <w:ilvl w:val="0"/>
          <w:numId w:val="12"/>
        </w:numPr>
        <w:spacing w:after="40"/>
        <w:rPr>
          <w:rStyle w:val="A8"/>
          <w:rFonts w:ascii="Times New Roman" w:hAnsi="Times New Roman" w:cs="Times New Roman"/>
        </w:rPr>
      </w:pPr>
      <w:r w:rsidRPr="009F6434">
        <w:rPr>
          <w:rStyle w:val="A8"/>
          <w:rFonts w:ascii="Times New Roman" w:hAnsi="Times New Roman" w:cs="Times New Roman"/>
        </w:rPr>
        <w:t xml:space="preserve">Alternative (smaller) files are provided where appropriate </w:t>
      </w:r>
    </w:p>
    <w:p w14:paraId="6121F7D0" w14:textId="289117E1" w:rsidR="0031094E" w:rsidRPr="009F6434" w:rsidRDefault="0031094E" w:rsidP="0031094E">
      <w:pPr>
        <w:rPr>
          <w:rStyle w:val="A8"/>
          <w:rFonts w:cs="Times New Roman"/>
          <w:lang w:eastAsia="ja-JP"/>
        </w:rPr>
      </w:pPr>
    </w:p>
    <w:p w14:paraId="55418657" w14:textId="4DCBA06E" w:rsidR="0031094E" w:rsidRPr="00085370" w:rsidRDefault="0031094E" w:rsidP="0031094E">
      <w:pPr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</w:pPr>
      <w:r w:rsidRPr="00085370"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</w:rPr>
        <w:t>Feedback</w:t>
      </w:r>
    </w:p>
    <w:p w14:paraId="17D67A39" w14:textId="77777777" w:rsidR="0031094E" w:rsidRPr="009F6434" w:rsidRDefault="0031094E" w:rsidP="0031094E">
      <w:pPr>
        <w:rPr>
          <w:rStyle w:val="A8"/>
          <w:rFonts w:cs="Times New Roman"/>
          <w:b/>
          <w:i/>
          <w:lang w:eastAsia="ja-JP"/>
        </w:rPr>
      </w:pPr>
    </w:p>
    <w:p w14:paraId="443D861F" w14:textId="77777777" w:rsidR="0031094E" w:rsidRPr="009F6434" w:rsidRDefault="0031094E" w:rsidP="0007161C">
      <w:pPr>
        <w:pStyle w:val="Pa9"/>
        <w:numPr>
          <w:ilvl w:val="0"/>
          <w:numId w:val="15"/>
        </w:numPr>
        <w:spacing w:after="40"/>
        <w:rPr>
          <w:rStyle w:val="A8"/>
          <w:rFonts w:ascii="Times New Roman" w:hAnsi="Times New Roman" w:cs="Times New Roman"/>
        </w:rPr>
      </w:pPr>
      <w:r w:rsidRPr="009F6434">
        <w:rPr>
          <w:rStyle w:val="A8"/>
          <w:rFonts w:ascii="Times New Roman" w:hAnsi="Times New Roman" w:cs="Times New Roman"/>
        </w:rPr>
        <w:t xml:space="preserve">Learners have the opportunity to give feedback to the instructor regarding course design and course content both during course delivery and after course completion </w:t>
      </w:r>
    </w:p>
    <w:p w14:paraId="1A1BA384" w14:textId="05A9F74A" w:rsidR="0031094E" w:rsidRPr="009F6434" w:rsidRDefault="0031094E" w:rsidP="0007161C">
      <w:pPr>
        <w:pStyle w:val="Pa9"/>
        <w:numPr>
          <w:ilvl w:val="0"/>
          <w:numId w:val="15"/>
        </w:numPr>
        <w:spacing w:after="40"/>
        <w:rPr>
          <w:rStyle w:val="A8"/>
          <w:rFonts w:ascii="Times New Roman" w:hAnsi="Times New Roman" w:cs="Times New Roman"/>
        </w:rPr>
      </w:pPr>
      <w:r w:rsidRPr="009F6434">
        <w:rPr>
          <w:rStyle w:val="A8"/>
          <w:rFonts w:ascii="Times New Roman" w:hAnsi="Times New Roman" w:cs="Times New Roman"/>
        </w:rPr>
        <w:t xml:space="preserve">Feedback mechanisms allow students to participate anonymously in course evaluation </w:t>
      </w:r>
    </w:p>
    <w:p w14:paraId="1A274F3B" w14:textId="77777777" w:rsidR="006B6929" w:rsidRPr="009F6434" w:rsidRDefault="006B6929" w:rsidP="006B6929"/>
    <w:p w14:paraId="14B0F5D1" w14:textId="77777777" w:rsidR="007455C8" w:rsidRPr="009F6434" w:rsidRDefault="007455C8" w:rsidP="006B6929"/>
    <w:p w14:paraId="482B8558" w14:textId="69694B4A" w:rsidR="009F6434" w:rsidRDefault="009F6434">
      <w:pPr>
        <w:rPr>
          <w:b/>
        </w:rPr>
      </w:pPr>
    </w:p>
    <w:sectPr w:rsidR="009F6434" w:rsidSect="00F30F78">
      <w:footerReference w:type="even" r:id="rId9"/>
      <w:footerReference w:type="default" r:id="rId10"/>
      <w:headerReference w:type="first" r:id="rId11"/>
      <w:pgSz w:w="12240" w:h="15840"/>
      <w:pgMar w:top="1440" w:right="1800" w:bottom="1440" w:left="189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3F41D" w14:textId="77777777" w:rsidR="0007161C" w:rsidRDefault="0007161C" w:rsidP="00085370">
      <w:r>
        <w:separator/>
      </w:r>
    </w:p>
  </w:endnote>
  <w:endnote w:type="continuationSeparator" w:id="0">
    <w:p w14:paraId="567CEE9B" w14:textId="77777777" w:rsidR="0007161C" w:rsidRDefault="0007161C" w:rsidP="0008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etaSerifOT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AF12" w14:textId="77777777" w:rsidR="0007161C" w:rsidRDefault="0007161C" w:rsidP="00071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41C07" w14:textId="77777777" w:rsidR="0007161C" w:rsidRDefault="0007161C" w:rsidP="002652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399A" w14:textId="77777777" w:rsidR="0007161C" w:rsidRDefault="0007161C" w:rsidP="00071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1E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B9CD16" w14:textId="55DD5E38" w:rsidR="0007161C" w:rsidRDefault="0007161C" w:rsidP="002652EF">
    <w:pPr>
      <w:pStyle w:val="Footer"/>
      <w:ind w:right="360"/>
    </w:pPr>
    <w:r>
      <w:t>V 1.5</w:t>
    </w:r>
    <w:r w:rsidR="00E448EC">
      <w:t>, 2/3</w:t>
    </w:r>
    <w:r>
      <w:t>/2016</w:t>
    </w:r>
    <w:r>
      <w:tab/>
      <w:t>Checklist for an Exemplary Virtual Course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663E" w14:textId="77777777" w:rsidR="0007161C" w:rsidRDefault="0007161C" w:rsidP="00085370">
      <w:r>
        <w:separator/>
      </w:r>
    </w:p>
  </w:footnote>
  <w:footnote w:type="continuationSeparator" w:id="0">
    <w:p w14:paraId="4501D393" w14:textId="77777777" w:rsidR="0007161C" w:rsidRDefault="0007161C" w:rsidP="00085370">
      <w:r>
        <w:continuationSeparator/>
      </w:r>
    </w:p>
  </w:footnote>
  <w:footnote w:id="1">
    <w:p w14:paraId="6E915B30" w14:textId="4E7318C7" w:rsidR="0007161C" w:rsidRPr="00F30F78" w:rsidRDefault="0007161C" w:rsidP="00085370">
      <w:pPr>
        <w:pStyle w:val="Pa3"/>
        <w:rPr>
          <w:sz w:val="20"/>
          <w:szCs w:val="20"/>
        </w:rPr>
      </w:pPr>
      <w:r w:rsidRPr="00F30F78">
        <w:rPr>
          <w:rStyle w:val="FootnoteReference"/>
          <w:sz w:val="20"/>
          <w:szCs w:val="20"/>
        </w:rPr>
        <w:footnoteRef/>
      </w:r>
      <w:r w:rsidRPr="00F30F78">
        <w:rPr>
          <w:sz w:val="20"/>
          <w:szCs w:val="20"/>
        </w:rPr>
        <w:t xml:space="preserve"> </w:t>
      </w:r>
      <w:r w:rsidRPr="00F30F78">
        <w:rPr>
          <w:rStyle w:val="A6"/>
          <w:b w:val="0"/>
          <w:bCs w:val="0"/>
          <w:sz w:val="20"/>
          <w:szCs w:val="20"/>
        </w:rPr>
        <w:t xml:space="preserve">The Blackboard Exemplary Course Program Rubric by </w:t>
      </w:r>
      <w:r w:rsidRPr="00F30F78">
        <w:rPr>
          <w:rStyle w:val="A7"/>
          <w:b w:val="0"/>
          <w:sz w:val="20"/>
          <w:szCs w:val="20"/>
          <w:u w:val="none"/>
        </w:rPr>
        <w:t>Blackboard Inc.</w:t>
      </w:r>
      <w:r w:rsidRPr="00F30F78">
        <w:rPr>
          <w:rStyle w:val="A7"/>
          <w:b w:val="0"/>
          <w:sz w:val="20"/>
          <w:szCs w:val="20"/>
        </w:rPr>
        <w:t xml:space="preserve"> </w:t>
      </w:r>
      <w:r w:rsidRPr="00F30F78">
        <w:rPr>
          <w:rStyle w:val="A6"/>
          <w:b w:val="0"/>
          <w:bCs w:val="0"/>
          <w:sz w:val="20"/>
          <w:szCs w:val="20"/>
        </w:rPr>
        <w:t xml:space="preserve">is licensed under a </w:t>
      </w:r>
      <w:r w:rsidRPr="00F30F78">
        <w:rPr>
          <w:rStyle w:val="A7"/>
          <w:b w:val="0"/>
          <w:sz w:val="20"/>
          <w:szCs w:val="20"/>
          <w:u w:val="none"/>
        </w:rPr>
        <w:t>Creative Commons Attribution-</w:t>
      </w:r>
      <w:proofErr w:type="spellStart"/>
      <w:r w:rsidRPr="00F30F78">
        <w:rPr>
          <w:rStyle w:val="A7"/>
          <w:b w:val="0"/>
          <w:sz w:val="20"/>
          <w:szCs w:val="20"/>
          <w:u w:val="none"/>
        </w:rPr>
        <w:t>NonCommercial</w:t>
      </w:r>
      <w:proofErr w:type="spellEnd"/>
      <w:r w:rsidRPr="00F30F78">
        <w:rPr>
          <w:rStyle w:val="A7"/>
          <w:b w:val="0"/>
          <w:sz w:val="20"/>
          <w:szCs w:val="20"/>
          <w:u w:val="none"/>
        </w:rPr>
        <w:t>-</w:t>
      </w:r>
      <w:proofErr w:type="spellStart"/>
      <w:r w:rsidRPr="00F30F78">
        <w:rPr>
          <w:rStyle w:val="A7"/>
          <w:b w:val="0"/>
          <w:sz w:val="20"/>
          <w:szCs w:val="20"/>
          <w:u w:val="none"/>
        </w:rPr>
        <w:t>ShareAlike</w:t>
      </w:r>
      <w:proofErr w:type="spellEnd"/>
      <w:r w:rsidRPr="00F30F78">
        <w:rPr>
          <w:rStyle w:val="A7"/>
          <w:b w:val="0"/>
          <w:sz w:val="20"/>
          <w:szCs w:val="20"/>
          <w:u w:val="none"/>
        </w:rPr>
        <w:t xml:space="preserve"> 3.0 </w:t>
      </w:r>
      <w:proofErr w:type="spellStart"/>
      <w:r w:rsidRPr="00F30F78">
        <w:rPr>
          <w:rStyle w:val="A7"/>
          <w:b w:val="0"/>
          <w:sz w:val="20"/>
          <w:szCs w:val="20"/>
          <w:u w:val="none"/>
        </w:rPr>
        <w:t>Unported</w:t>
      </w:r>
      <w:proofErr w:type="spellEnd"/>
      <w:r w:rsidRPr="00F30F78">
        <w:rPr>
          <w:rStyle w:val="A7"/>
          <w:b w:val="0"/>
          <w:sz w:val="20"/>
          <w:szCs w:val="20"/>
          <w:u w:val="none"/>
        </w:rPr>
        <w:t xml:space="preserve"> License</w:t>
      </w:r>
      <w:r w:rsidRPr="00F30F78">
        <w:rPr>
          <w:rStyle w:val="A6"/>
          <w:b w:val="0"/>
          <w:bCs w:val="0"/>
          <w:sz w:val="20"/>
          <w:szCs w:val="20"/>
        </w:rPr>
        <w:t xml:space="preserve">. </w:t>
      </w:r>
      <w:r>
        <w:rPr>
          <w:rStyle w:val="A6"/>
          <w:b w:val="0"/>
          <w:bCs w:val="0"/>
          <w:sz w:val="20"/>
          <w:szCs w:val="20"/>
        </w:rPr>
        <w:t>It is b</w:t>
      </w:r>
      <w:r w:rsidRPr="00F30F78">
        <w:rPr>
          <w:rStyle w:val="A6"/>
          <w:b w:val="0"/>
          <w:bCs w:val="0"/>
          <w:sz w:val="20"/>
          <w:szCs w:val="20"/>
        </w:rPr>
        <w:t xml:space="preserve">ased on work at </w:t>
      </w:r>
      <w:hyperlink r:id="rId1" w:history="1">
        <w:r w:rsidRPr="00F30F78">
          <w:rPr>
            <w:rStyle w:val="Hyperlink"/>
            <w:rFonts w:cs="Open Sans"/>
            <w:sz w:val="20"/>
            <w:szCs w:val="20"/>
          </w:rPr>
          <w:t>http://www.blackboard.com/ecp</w:t>
        </w:r>
      </w:hyperlink>
      <w:r w:rsidRPr="00F30F78">
        <w:rPr>
          <w:rStyle w:val="A6"/>
          <w:b w:val="0"/>
          <w:bCs w:val="0"/>
          <w:sz w:val="20"/>
          <w:szCs w:val="20"/>
        </w:rPr>
        <w:t xml:space="preserve"> Blackboard encourages </w:t>
      </w:r>
      <w:r w:rsidRPr="00F30F78">
        <w:rPr>
          <w:rStyle w:val="A6"/>
          <w:b w:val="0"/>
          <w:sz w:val="20"/>
          <w:szCs w:val="20"/>
        </w:rPr>
        <w:t>sharing, reuse, and remix of these materials, in whole or in part, with attribution, for non-commercial purposes.</w:t>
      </w:r>
    </w:p>
  </w:footnote>
  <w:footnote w:id="2">
    <w:p w14:paraId="6328E53E" w14:textId="29FD4856" w:rsidR="0007161C" w:rsidRDefault="0007161C">
      <w:pPr>
        <w:pStyle w:val="FootnoteText"/>
      </w:pPr>
      <w:r w:rsidRPr="00F30F78">
        <w:rPr>
          <w:rStyle w:val="FootnoteReference"/>
          <w:sz w:val="20"/>
          <w:szCs w:val="20"/>
        </w:rPr>
        <w:footnoteRef/>
      </w:r>
      <w:r w:rsidRPr="00F30F78">
        <w:rPr>
          <w:sz w:val="20"/>
          <w:szCs w:val="20"/>
        </w:rPr>
        <w:t xml:space="preserve"> </w:t>
      </w:r>
      <w:r w:rsidRPr="00F30F78">
        <w:rPr>
          <w:rStyle w:val="A6"/>
          <w:rFonts w:ascii="Open Sans" w:hAnsi="Open Sans"/>
          <w:b w:val="0"/>
          <w:sz w:val="20"/>
          <w:szCs w:val="20"/>
          <w:lang w:eastAsia="ja-JP"/>
        </w:rPr>
        <w:t>Details are available a</w:t>
      </w:r>
      <w:r w:rsidRPr="00F30F78">
        <w:rPr>
          <w:rStyle w:val="A6"/>
          <w:rFonts w:ascii="Open Sans" w:hAnsi="Open Sans"/>
          <w:sz w:val="20"/>
          <w:szCs w:val="20"/>
          <w:lang w:eastAsia="ja-JP"/>
        </w:rPr>
        <w:t xml:space="preserve">t </w:t>
      </w:r>
      <w:hyperlink r:id="rId2" w:history="1">
        <w:r w:rsidRPr="00F30F78">
          <w:rPr>
            <w:rStyle w:val="Hyperlink"/>
            <w:rFonts w:ascii="Open Sans" w:hAnsi="Open Sans" w:cs="Open Sans"/>
            <w:sz w:val="20"/>
            <w:szCs w:val="20"/>
            <w:lang w:eastAsia="ja-JP"/>
          </w:rPr>
          <w:t>https://www.qualitymatters.org/rubric</w:t>
        </w:r>
      </w:hyperlink>
      <w:r>
        <w:rPr>
          <w:rStyle w:val="A6"/>
          <w:rFonts w:ascii="Open Sans" w:hAnsi="Open Sans"/>
          <w:lang w:eastAsia="ja-JP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12279" w14:textId="77777777" w:rsidR="0007161C" w:rsidRPr="00875818" w:rsidRDefault="0007161C" w:rsidP="00085370">
    <w:pPr>
      <w:pStyle w:val="Header"/>
      <w:jc w:val="center"/>
      <w:rPr>
        <w:rFonts w:asciiTheme="majorHAnsi" w:hAnsiTheme="majorHAnsi"/>
        <w:b/>
      </w:rPr>
    </w:pPr>
    <w:r>
      <w:rPr>
        <w:noProof/>
      </w:rPr>
      <w:drawing>
        <wp:inline distT="0" distB="0" distL="0" distR="0" wp14:anchorId="2024411F" wp14:editId="29E2F3FA">
          <wp:extent cx="4846955" cy="1463062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V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955" cy="1463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3" w:history="1">
      <w:r w:rsidRPr="00FD06AA">
        <w:rPr>
          <w:rStyle w:val="Hyperlink"/>
          <w:rFonts w:asciiTheme="majorHAnsi" w:hAnsiTheme="majorHAnsi"/>
          <w:b/>
        </w:rPr>
        <w:t>www.alignvls.com</w:t>
      </w:r>
    </w:hyperlink>
    <w:r>
      <w:rPr>
        <w:rFonts w:asciiTheme="majorHAnsi" w:hAnsiTheme="majorHAnsi"/>
        <w:b/>
      </w:rPr>
      <w:t xml:space="preserve"> </w:t>
    </w:r>
  </w:p>
  <w:p w14:paraId="68C64EBF" w14:textId="77777777" w:rsidR="0007161C" w:rsidRDefault="000716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4D2"/>
    <w:multiLevelType w:val="hybridMultilevel"/>
    <w:tmpl w:val="C43E25A4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D681C"/>
    <w:multiLevelType w:val="hybridMultilevel"/>
    <w:tmpl w:val="68FE7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B2C77"/>
    <w:multiLevelType w:val="hybridMultilevel"/>
    <w:tmpl w:val="302E9ADA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25DE4"/>
    <w:multiLevelType w:val="hybridMultilevel"/>
    <w:tmpl w:val="8556976A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57C1B"/>
    <w:multiLevelType w:val="multilevel"/>
    <w:tmpl w:val="E6AAA5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A64B1"/>
    <w:multiLevelType w:val="multilevel"/>
    <w:tmpl w:val="0D98C1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B27973"/>
    <w:multiLevelType w:val="hybridMultilevel"/>
    <w:tmpl w:val="F8FEF51E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C812C6"/>
    <w:multiLevelType w:val="hybridMultilevel"/>
    <w:tmpl w:val="B608F236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10D86"/>
    <w:multiLevelType w:val="hybridMultilevel"/>
    <w:tmpl w:val="E6AAA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43546"/>
    <w:multiLevelType w:val="hybridMultilevel"/>
    <w:tmpl w:val="0D98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7F4AA6"/>
    <w:multiLevelType w:val="hybridMultilevel"/>
    <w:tmpl w:val="1C22B9FC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753C7"/>
    <w:multiLevelType w:val="hybridMultilevel"/>
    <w:tmpl w:val="93BE80BE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B3C9D"/>
    <w:multiLevelType w:val="hybridMultilevel"/>
    <w:tmpl w:val="2E001752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B6D8A"/>
    <w:multiLevelType w:val="hybridMultilevel"/>
    <w:tmpl w:val="33024D5C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E56A15"/>
    <w:multiLevelType w:val="hybridMultilevel"/>
    <w:tmpl w:val="F45607FC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3B4DCD"/>
    <w:multiLevelType w:val="hybridMultilevel"/>
    <w:tmpl w:val="F040615C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142888"/>
    <w:multiLevelType w:val="hybridMultilevel"/>
    <w:tmpl w:val="54AE01BC"/>
    <w:lvl w:ilvl="0" w:tplc="48C654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2"/>
  </w:num>
  <w:num w:numId="12">
    <w:abstractNumId w:val="16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60"/>
    <w:rsid w:val="0007161C"/>
    <w:rsid w:val="00085370"/>
    <w:rsid w:val="000B0BD5"/>
    <w:rsid w:val="00235B99"/>
    <w:rsid w:val="002652EF"/>
    <w:rsid w:val="0031094E"/>
    <w:rsid w:val="005C70FC"/>
    <w:rsid w:val="00625156"/>
    <w:rsid w:val="006677EB"/>
    <w:rsid w:val="006B6929"/>
    <w:rsid w:val="007416D9"/>
    <w:rsid w:val="007455C8"/>
    <w:rsid w:val="007971E5"/>
    <w:rsid w:val="0085063C"/>
    <w:rsid w:val="009B1C14"/>
    <w:rsid w:val="009F6434"/>
    <w:rsid w:val="00A84060"/>
    <w:rsid w:val="00AF5CBF"/>
    <w:rsid w:val="00B506F3"/>
    <w:rsid w:val="00D20D87"/>
    <w:rsid w:val="00DB1588"/>
    <w:rsid w:val="00E448EC"/>
    <w:rsid w:val="00F30F78"/>
    <w:rsid w:val="00F7795E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1E7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434"/>
    <w:pPr>
      <w:keepNext/>
      <w:keepLines/>
      <w:spacing w:before="480"/>
      <w:outlineLvl w:val="0"/>
    </w:pPr>
    <w:rPr>
      <w:rFonts w:eastAsiaTheme="majorEastAsia"/>
      <w:b/>
      <w:bCs/>
      <w:color w:val="345A8A" w:themeColor="accent1" w:themeShade="B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6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A84060"/>
    <w:pPr>
      <w:widowControl w:val="0"/>
      <w:autoSpaceDE w:val="0"/>
      <w:autoSpaceDN w:val="0"/>
      <w:adjustRightInd w:val="0"/>
      <w:spacing w:line="151" w:lineRule="atLeast"/>
    </w:pPr>
    <w:rPr>
      <w:rFonts w:ascii="Open Sans" w:hAnsi="Open Sans"/>
      <w:lang w:eastAsia="ja-JP"/>
    </w:rPr>
  </w:style>
  <w:style w:type="character" w:customStyle="1" w:styleId="A8">
    <w:name w:val="A8"/>
    <w:uiPriority w:val="99"/>
    <w:rsid w:val="00A84060"/>
    <w:rPr>
      <w:rFonts w:cs="Open Sans"/>
      <w:color w:val="000000"/>
    </w:rPr>
  </w:style>
  <w:style w:type="paragraph" w:styleId="ListParagraph">
    <w:name w:val="List Paragraph"/>
    <w:basedOn w:val="Normal"/>
    <w:uiPriority w:val="34"/>
    <w:qFormat/>
    <w:rsid w:val="00A84060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F7795E"/>
    <w:pPr>
      <w:widowControl w:val="0"/>
      <w:autoSpaceDE w:val="0"/>
      <w:autoSpaceDN w:val="0"/>
      <w:adjustRightInd w:val="0"/>
      <w:spacing w:line="141" w:lineRule="atLeast"/>
    </w:pPr>
    <w:rPr>
      <w:rFonts w:ascii="Open Sans" w:hAnsi="Open Sans"/>
      <w:lang w:eastAsia="ja-JP"/>
    </w:rPr>
  </w:style>
  <w:style w:type="paragraph" w:customStyle="1" w:styleId="Pa5">
    <w:name w:val="Pa5"/>
    <w:basedOn w:val="Normal"/>
    <w:next w:val="Normal"/>
    <w:uiPriority w:val="99"/>
    <w:rsid w:val="00FD0D78"/>
    <w:pPr>
      <w:widowControl w:val="0"/>
      <w:autoSpaceDE w:val="0"/>
      <w:autoSpaceDN w:val="0"/>
      <w:adjustRightInd w:val="0"/>
      <w:spacing w:line="201" w:lineRule="atLeast"/>
    </w:pPr>
    <w:rPr>
      <w:rFonts w:ascii="MetaSerifOT-Bold" w:hAnsi="MetaSerifOT-Bold"/>
      <w:lang w:eastAsia="ja-JP"/>
    </w:rPr>
  </w:style>
  <w:style w:type="character" w:customStyle="1" w:styleId="A10">
    <w:name w:val="A10"/>
    <w:uiPriority w:val="99"/>
    <w:rsid w:val="00FD0D78"/>
    <w:rPr>
      <w:rFonts w:cs="MetaSerifOT-Bold"/>
      <w:b/>
      <w:bCs/>
      <w:color w:val="000000"/>
      <w:sz w:val="18"/>
      <w:szCs w:val="18"/>
    </w:rPr>
  </w:style>
  <w:style w:type="paragraph" w:customStyle="1" w:styleId="Default">
    <w:name w:val="Default"/>
    <w:rsid w:val="00FD0D78"/>
    <w:pPr>
      <w:widowControl w:val="0"/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9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C8"/>
    <w:rPr>
      <w:rFonts w:ascii="Lucida Grande" w:hAnsi="Lucida Grande" w:cs="Lucida Grande"/>
      <w:sz w:val="18"/>
      <w:szCs w:val="18"/>
      <w:lang w:eastAsia="en-US"/>
    </w:rPr>
  </w:style>
  <w:style w:type="paragraph" w:customStyle="1" w:styleId="heading">
    <w:name w:val="heading"/>
    <w:basedOn w:val="Pa6"/>
    <w:rsid w:val="009F6434"/>
    <w:pPr>
      <w:spacing w:after="80"/>
      <w:ind w:hanging="120"/>
      <w:jc w:val="both"/>
    </w:pPr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F6434"/>
    <w:rPr>
      <w:rFonts w:eastAsiaTheme="majorEastAsia"/>
      <w:b/>
      <w:bCs/>
      <w:color w:val="345A8A" w:themeColor="accent1" w:themeShade="B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0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5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3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5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70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85370"/>
  </w:style>
  <w:style w:type="character" w:customStyle="1" w:styleId="FootnoteTextChar">
    <w:name w:val="Footnote Text Char"/>
    <w:basedOn w:val="DefaultParagraphFont"/>
    <w:link w:val="FootnoteText"/>
    <w:uiPriority w:val="99"/>
    <w:rsid w:val="00085370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85370"/>
    <w:rPr>
      <w:vertAlign w:val="superscript"/>
    </w:rPr>
  </w:style>
  <w:style w:type="paragraph" w:customStyle="1" w:styleId="Pa3">
    <w:name w:val="Pa3"/>
    <w:basedOn w:val="Default"/>
    <w:next w:val="Default"/>
    <w:uiPriority w:val="99"/>
    <w:rsid w:val="00085370"/>
    <w:pPr>
      <w:spacing w:line="17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85370"/>
    <w:rPr>
      <w:rFonts w:cs="Open Sans"/>
      <w:b/>
      <w:bCs/>
      <w:color w:val="000000"/>
      <w:sz w:val="16"/>
      <w:szCs w:val="16"/>
    </w:rPr>
  </w:style>
  <w:style w:type="character" w:customStyle="1" w:styleId="A7">
    <w:name w:val="A7"/>
    <w:uiPriority w:val="99"/>
    <w:rsid w:val="00085370"/>
    <w:rPr>
      <w:rFonts w:cs="Open Sans"/>
      <w:b/>
      <w:bCs/>
      <w:color w:val="000000"/>
      <w:sz w:val="16"/>
      <w:szCs w:val="1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0F78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30F78"/>
    <w:pPr>
      <w:ind w:left="24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30F78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30F78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30F78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30F78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30F78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30F78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30F78"/>
    <w:pPr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52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434"/>
    <w:pPr>
      <w:keepNext/>
      <w:keepLines/>
      <w:spacing w:before="480"/>
      <w:outlineLvl w:val="0"/>
    </w:pPr>
    <w:rPr>
      <w:rFonts w:eastAsiaTheme="majorEastAsia"/>
      <w:b/>
      <w:bCs/>
      <w:color w:val="345A8A" w:themeColor="accent1" w:themeShade="B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6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A84060"/>
    <w:pPr>
      <w:widowControl w:val="0"/>
      <w:autoSpaceDE w:val="0"/>
      <w:autoSpaceDN w:val="0"/>
      <w:adjustRightInd w:val="0"/>
      <w:spacing w:line="151" w:lineRule="atLeast"/>
    </w:pPr>
    <w:rPr>
      <w:rFonts w:ascii="Open Sans" w:hAnsi="Open Sans"/>
      <w:lang w:eastAsia="ja-JP"/>
    </w:rPr>
  </w:style>
  <w:style w:type="character" w:customStyle="1" w:styleId="A8">
    <w:name w:val="A8"/>
    <w:uiPriority w:val="99"/>
    <w:rsid w:val="00A84060"/>
    <w:rPr>
      <w:rFonts w:cs="Open Sans"/>
      <w:color w:val="000000"/>
    </w:rPr>
  </w:style>
  <w:style w:type="paragraph" w:styleId="ListParagraph">
    <w:name w:val="List Paragraph"/>
    <w:basedOn w:val="Normal"/>
    <w:uiPriority w:val="34"/>
    <w:qFormat/>
    <w:rsid w:val="00A84060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F7795E"/>
    <w:pPr>
      <w:widowControl w:val="0"/>
      <w:autoSpaceDE w:val="0"/>
      <w:autoSpaceDN w:val="0"/>
      <w:adjustRightInd w:val="0"/>
      <w:spacing w:line="141" w:lineRule="atLeast"/>
    </w:pPr>
    <w:rPr>
      <w:rFonts w:ascii="Open Sans" w:hAnsi="Open Sans"/>
      <w:lang w:eastAsia="ja-JP"/>
    </w:rPr>
  </w:style>
  <w:style w:type="paragraph" w:customStyle="1" w:styleId="Pa5">
    <w:name w:val="Pa5"/>
    <w:basedOn w:val="Normal"/>
    <w:next w:val="Normal"/>
    <w:uiPriority w:val="99"/>
    <w:rsid w:val="00FD0D78"/>
    <w:pPr>
      <w:widowControl w:val="0"/>
      <w:autoSpaceDE w:val="0"/>
      <w:autoSpaceDN w:val="0"/>
      <w:adjustRightInd w:val="0"/>
      <w:spacing w:line="201" w:lineRule="atLeast"/>
    </w:pPr>
    <w:rPr>
      <w:rFonts w:ascii="MetaSerifOT-Bold" w:hAnsi="MetaSerifOT-Bold"/>
      <w:lang w:eastAsia="ja-JP"/>
    </w:rPr>
  </w:style>
  <w:style w:type="character" w:customStyle="1" w:styleId="A10">
    <w:name w:val="A10"/>
    <w:uiPriority w:val="99"/>
    <w:rsid w:val="00FD0D78"/>
    <w:rPr>
      <w:rFonts w:cs="MetaSerifOT-Bold"/>
      <w:b/>
      <w:bCs/>
      <w:color w:val="000000"/>
      <w:sz w:val="18"/>
      <w:szCs w:val="18"/>
    </w:rPr>
  </w:style>
  <w:style w:type="paragraph" w:customStyle="1" w:styleId="Default">
    <w:name w:val="Default"/>
    <w:rsid w:val="00FD0D78"/>
    <w:pPr>
      <w:widowControl w:val="0"/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9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C8"/>
    <w:rPr>
      <w:rFonts w:ascii="Lucida Grande" w:hAnsi="Lucida Grande" w:cs="Lucida Grande"/>
      <w:sz w:val="18"/>
      <w:szCs w:val="18"/>
      <w:lang w:eastAsia="en-US"/>
    </w:rPr>
  </w:style>
  <w:style w:type="paragraph" w:customStyle="1" w:styleId="heading">
    <w:name w:val="heading"/>
    <w:basedOn w:val="Pa6"/>
    <w:rsid w:val="009F6434"/>
    <w:pPr>
      <w:spacing w:after="80"/>
      <w:ind w:hanging="120"/>
      <w:jc w:val="both"/>
    </w:pPr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F6434"/>
    <w:rPr>
      <w:rFonts w:eastAsiaTheme="majorEastAsia"/>
      <w:b/>
      <w:bCs/>
      <w:color w:val="345A8A" w:themeColor="accent1" w:themeShade="B5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0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5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3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5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70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85370"/>
  </w:style>
  <w:style w:type="character" w:customStyle="1" w:styleId="FootnoteTextChar">
    <w:name w:val="Footnote Text Char"/>
    <w:basedOn w:val="DefaultParagraphFont"/>
    <w:link w:val="FootnoteText"/>
    <w:uiPriority w:val="99"/>
    <w:rsid w:val="00085370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85370"/>
    <w:rPr>
      <w:vertAlign w:val="superscript"/>
    </w:rPr>
  </w:style>
  <w:style w:type="paragraph" w:customStyle="1" w:styleId="Pa3">
    <w:name w:val="Pa3"/>
    <w:basedOn w:val="Default"/>
    <w:next w:val="Default"/>
    <w:uiPriority w:val="99"/>
    <w:rsid w:val="00085370"/>
    <w:pPr>
      <w:spacing w:line="17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85370"/>
    <w:rPr>
      <w:rFonts w:cs="Open Sans"/>
      <w:b/>
      <w:bCs/>
      <w:color w:val="000000"/>
      <w:sz w:val="16"/>
      <w:szCs w:val="16"/>
    </w:rPr>
  </w:style>
  <w:style w:type="character" w:customStyle="1" w:styleId="A7">
    <w:name w:val="A7"/>
    <w:uiPriority w:val="99"/>
    <w:rsid w:val="00085370"/>
    <w:rPr>
      <w:rFonts w:cs="Open Sans"/>
      <w:b/>
      <w:bCs/>
      <w:color w:val="000000"/>
      <w:sz w:val="16"/>
      <w:szCs w:val="1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0F78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30F78"/>
    <w:pPr>
      <w:ind w:left="24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30F78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30F78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30F78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30F78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30F78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30F78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30F78"/>
    <w:pPr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ckboard.com/ecp" TargetMode="External"/><Relationship Id="rId2" Type="http://schemas.openxmlformats.org/officeDocument/2006/relationships/hyperlink" Target="https://www.qualitymatters.org/rubr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gnvls.com" TargetMode="External"/><Relationship Id="rId2" Type="http://schemas.openxmlformats.org/officeDocument/2006/relationships/image" Target="media/image2.png"/><Relationship Id="rId3" Type="http://schemas.openxmlformats.org/officeDocument/2006/relationships/hyperlink" Target="http://www.alignv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4659</Characters>
  <Application>Microsoft Macintosh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Kessler</dc:creator>
  <cp:keywords/>
  <dc:description/>
  <cp:lastModifiedBy>Glenn Kessler</cp:lastModifiedBy>
  <cp:revision>2</cp:revision>
  <dcterms:created xsi:type="dcterms:W3CDTF">2017-03-20T16:55:00Z</dcterms:created>
  <dcterms:modified xsi:type="dcterms:W3CDTF">2017-03-20T16:55:00Z</dcterms:modified>
</cp:coreProperties>
</file>